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CC7" w:rsidRDefault="003E4CC7">
      <w:pPr>
        <w:pStyle w:val="Normale1"/>
        <w:pBdr>
          <w:top w:val="nil"/>
          <w:left w:val="nil"/>
          <w:bottom w:val="nil"/>
          <w:right w:val="nil"/>
          <w:between w:val="nil"/>
        </w:pBdr>
        <w:spacing w:after="90"/>
        <w:jc w:val="both"/>
        <w:rPr>
          <w:b/>
          <w:color w:val="000000"/>
          <w:sz w:val="24"/>
          <w:szCs w:val="24"/>
        </w:rPr>
      </w:pPr>
    </w:p>
    <w:p w:rsidR="003E4CC7" w:rsidRDefault="003E4CC7">
      <w:pPr>
        <w:pStyle w:val="Normale1"/>
        <w:pBdr>
          <w:top w:val="nil"/>
          <w:left w:val="nil"/>
          <w:bottom w:val="nil"/>
          <w:right w:val="nil"/>
          <w:between w:val="nil"/>
        </w:pBdr>
        <w:spacing w:after="90"/>
        <w:jc w:val="both"/>
        <w:rPr>
          <w:b/>
          <w:sz w:val="24"/>
          <w:szCs w:val="24"/>
        </w:rPr>
      </w:pPr>
    </w:p>
    <w:tbl>
      <w:tblPr>
        <w:tblStyle w:val="a"/>
        <w:tblW w:w="102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102"/>
        <w:gridCol w:w="5102"/>
      </w:tblGrid>
      <w:tr w:rsidR="003E4CC7">
        <w:tc>
          <w:tcPr>
            <w:tcW w:w="5102" w:type="dxa"/>
            <w:shd w:val="clear" w:color="auto" w:fill="auto"/>
            <w:tcMar>
              <w:top w:w="100" w:type="dxa"/>
              <w:left w:w="100" w:type="dxa"/>
              <w:bottom w:w="100" w:type="dxa"/>
              <w:right w:w="100" w:type="dxa"/>
            </w:tcMar>
          </w:tcPr>
          <w:p w:rsidR="003E4CC7" w:rsidRDefault="0013354F">
            <w:pPr>
              <w:pStyle w:val="Normale1"/>
              <w:jc w:val="both"/>
              <w:rPr>
                <w:b/>
              </w:rPr>
            </w:pPr>
            <w:r>
              <w:rPr>
                <w:b/>
              </w:rPr>
              <w:t>PROMOTORE</w:t>
            </w:r>
          </w:p>
          <w:p w:rsidR="003E4CC7" w:rsidRDefault="0013354F">
            <w:pPr>
              <w:pStyle w:val="Normale1"/>
              <w:jc w:val="both"/>
            </w:pPr>
            <w:r>
              <w:t>• Associazione</w:t>
            </w:r>
          </w:p>
        </w:tc>
        <w:tc>
          <w:tcPr>
            <w:tcW w:w="5102" w:type="dxa"/>
            <w:shd w:val="clear" w:color="auto" w:fill="auto"/>
            <w:tcMar>
              <w:top w:w="100" w:type="dxa"/>
              <w:left w:w="100" w:type="dxa"/>
              <w:bottom w:w="100" w:type="dxa"/>
              <w:right w:w="100" w:type="dxa"/>
            </w:tcMar>
          </w:tcPr>
          <w:p w:rsidR="003E4CC7" w:rsidRDefault="003E4CC7">
            <w:pPr>
              <w:pStyle w:val="Normale1"/>
              <w:jc w:val="both"/>
            </w:pPr>
          </w:p>
        </w:tc>
      </w:tr>
      <w:tr w:rsidR="003E4CC7">
        <w:tc>
          <w:tcPr>
            <w:tcW w:w="5102" w:type="dxa"/>
            <w:vAlign w:val="center"/>
          </w:tcPr>
          <w:p w:rsidR="003E4CC7" w:rsidRDefault="0013354F">
            <w:pPr>
              <w:pStyle w:val="Normale1"/>
              <w:jc w:val="both"/>
              <w:rPr>
                <w:b/>
              </w:rPr>
            </w:pPr>
            <w:r>
              <w:rPr>
                <w:b/>
              </w:rPr>
              <w:t>Cognome, Nome</w:t>
            </w:r>
          </w:p>
        </w:tc>
        <w:tc>
          <w:tcPr>
            <w:tcW w:w="5102" w:type="dxa"/>
            <w:shd w:val="clear" w:color="auto" w:fill="auto"/>
            <w:tcMar>
              <w:top w:w="100" w:type="dxa"/>
              <w:left w:w="100" w:type="dxa"/>
              <w:bottom w:w="100" w:type="dxa"/>
              <w:right w:w="100" w:type="dxa"/>
            </w:tcMar>
          </w:tcPr>
          <w:p w:rsidR="003E4CC7" w:rsidRDefault="00A7286B">
            <w:pPr>
              <w:pStyle w:val="Normale1"/>
              <w:jc w:val="both"/>
            </w:pPr>
            <w:r>
              <w:t>Romano Erica</w:t>
            </w:r>
          </w:p>
        </w:tc>
      </w:tr>
      <w:tr w:rsidR="003E4CC7">
        <w:tc>
          <w:tcPr>
            <w:tcW w:w="5102" w:type="dxa"/>
            <w:vAlign w:val="center"/>
          </w:tcPr>
          <w:p w:rsidR="003E4CC7" w:rsidRDefault="0013354F">
            <w:pPr>
              <w:pStyle w:val="Normale1"/>
              <w:jc w:val="both"/>
              <w:rPr>
                <w:b/>
              </w:rPr>
            </w:pPr>
            <w:r>
              <w:rPr>
                <w:b/>
              </w:rPr>
              <w:t xml:space="preserve">Denominazione </w:t>
            </w:r>
          </w:p>
          <w:p w:rsidR="003E4CC7" w:rsidRDefault="0013354F">
            <w:pPr>
              <w:pStyle w:val="Normale1"/>
              <w:jc w:val="both"/>
              <w:rPr>
                <w:b/>
              </w:rPr>
            </w:pPr>
            <w:r>
              <w:rPr>
                <w:b/>
              </w:rPr>
              <w:t>(ente / associazione)</w:t>
            </w:r>
          </w:p>
        </w:tc>
        <w:tc>
          <w:tcPr>
            <w:tcW w:w="5102" w:type="dxa"/>
            <w:shd w:val="clear" w:color="auto" w:fill="auto"/>
            <w:tcMar>
              <w:top w:w="100" w:type="dxa"/>
              <w:left w:w="100" w:type="dxa"/>
              <w:bottom w:w="100" w:type="dxa"/>
              <w:right w:w="100" w:type="dxa"/>
            </w:tcMar>
          </w:tcPr>
          <w:p w:rsidR="003E4CC7" w:rsidRDefault="0013354F">
            <w:pPr>
              <w:pStyle w:val="Normale1"/>
              <w:jc w:val="both"/>
            </w:pPr>
            <w:r>
              <w:t>A Proposito di Altri Mondi Onlus</w:t>
            </w:r>
          </w:p>
        </w:tc>
      </w:tr>
      <w:tr w:rsidR="003E4CC7">
        <w:tc>
          <w:tcPr>
            <w:tcW w:w="5102" w:type="dxa"/>
            <w:vAlign w:val="center"/>
          </w:tcPr>
          <w:p w:rsidR="003E4CC7" w:rsidRDefault="0013354F">
            <w:pPr>
              <w:pStyle w:val="Normale1"/>
              <w:jc w:val="both"/>
              <w:rPr>
                <w:b/>
              </w:rPr>
            </w:pPr>
            <w:r>
              <w:rPr>
                <w:b/>
              </w:rPr>
              <w:t>Posta elettronic</w:t>
            </w:r>
            <w:r w:rsidR="00A135CA">
              <w:rPr>
                <w:b/>
              </w:rPr>
              <w:t>a</w:t>
            </w:r>
          </w:p>
        </w:tc>
        <w:tc>
          <w:tcPr>
            <w:tcW w:w="5102" w:type="dxa"/>
            <w:shd w:val="clear" w:color="auto" w:fill="auto"/>
            <w:tcMar>
              <w:top w:w="100" w:type="dxa"/>
              <w:left w:w="100" w:type="dxa"/>
              <w:bottom w:w="100" w:type="dxa"/>
              <w:right w:w="100" w:type="dxa"/>
            </w:tcMar>
          </w:tcPr>
          <w:p w:rsidR="003917AF" w:rsidRDefault="003917AF">
            <w:pPr>
              <w:pStyle w:val="Normale1"/>
              <w:jc w:val="both"/>
            </w:pPr>
            <w:r w:rsidRPr="003917AF">
              <w:t>formazione@apdam.org</w:t>
            </w:r>
          </w:p>
          <w:p w:rsidR="003E4CC7" w:rsidRDefault="003E4CC7">
            <w:pPr>
              <w:pStyle w:val="Normale1"/>
              <w:jc w:val="both"/>
            </w:pPr>
          </w:p>
        </w:tc>
      </w:tr>
      <w:tr w:rsidR="003E4CC7">
        <w:tc>
          <w:tcPr>
            <w:tcW w:w="5102" w:type="dxa"/>
            <w:vAlign w:val="center"/>
          </w:tcPr>
          <w:p w:rsidR="003E4CC7" w:rsidRDefault="0013354F">
            <w:pPr>
              <w:pStyle w:val="Normale1"/>
              <w:jc w:val="both"/>
              <w:rPr>
                <w:b/>
              </w:rPr>
            </w:pPr>
            <w:r>
              <w:rPr>
                <w:b/>
              </w:rPr>
              <w:t>Sito web</w:t>
            </w:r>
          </w:p>
        </w:tc>
        <w:tc>
          <w:tcPr>
            <w:tcW w:w="5102" w:type="dxa"/>
            <w:shd w:val="clear" w:color="auto" w:fill="auto"/>
            <w:tcMar>
              <w:top w:w="100" w:type="dxa"/>
              <w:left w:w="100" w:type="dxa"/>
              <w:bottom w:w="100" w:type="dxa"/>
              <w:right w:w="100" w:type="dxa"/>
            </w:tcMar>
          </w:tcPr>
          <w:p w:rsidR="003E4CC7" w:rsidRDefault="0013354F">
            <w:pPr>
              <w:pStyle w:val="Normale1"/>
              <w:jc w:val="both"/>
            </w:pPr>
            <w:r>
              <w:t>www.apdam.org</w:t>
            </w:r>
          </w:p>
        </w:tc>
      </w:tr>
      <w:tr w:rsidR="003E4CC7" w:rsidTr="00A135CA">
        <w:trPr>
          <w:trHeight w:val="9830"/>
        </w:trPr>
        <w:tc>
          <w:tcPr>
            <w:tcW w:w="5102" w:type="dxa"/>
            <w:vAlign w:val="center"/>
          </w:tcPr>
          <w:p w:rsidR="003E4CC7" w:rsidRDefault="0013354F">
            <w:pPr>
              <w:pStyle w:val="Normale1"/>
              <w:jc w:val="both"/>
              <w:rPr>
                <w:b/>
              </w:rPr>
            </w:pPr>
            <w:r>
              <w:rPr>
                <w:b/>
              </w:rPr>
              <w:t>Breve presentazione (mission, identità, attività, ambiti e paesi di intervento..)</w:t>
            </w:r>
          </w:p>
        </w:tc>
        <w:tc>
          <w:tcPr>
            <w:tcW w:w="5102" w:type="dxa"/>
            <w:shd w:val="clear" w:color="auto" w:fill="auto"/>
            <w:tcMar>
              <w:top w:w="100" w:type="dxa"/>
              <w:left w:w="100" w:type="dxa"/>
              <w:bottom w:w="100" w:type="dxa"/>
              <w:right w:w="100" w:type="dxa"/>
            </w:tcMar>
          </w:tcPr>
          <w:p w:rsidR="003E4CC7" w:rsidRDefault="003917AF">
            <w:pPr>
              <w:pStyle w:val="Normale1"/>
              <w:jc w:val="both"/>
            </w:pPr>
            <w:r>
              <w:t>A Proposito di Altri M</w:t>
            </w:r>
            <w:r w:rsidR="0013354F">
              <w:t>ondi Onlus (A</w:t>
            </w:r>
            <w:r>
              <w:t>PDAM</w:t>
            </w:r>
            <w:r w:rsidR="0013354F">
              <w:t xml:space="preserve">) è un’Organizzazione Non Governativa di Cooperazione e Solidarietà Internazionale. </w:t>
            </w:r>
          </w:p>
          <w:p w:rsidR="003E4CC7" w:rsidRDefault="0013354F">
            <w:pPr>
              <w:pStyle w:val="Normale1"/>
              <w:jc w:val="both"/>
            </w:pPr>
            <w:r>
              <w:t>Fondata a Torino nell’ottobre del 2011, è attiva e operativa in Italia, in particolare nella Città Metropolitana di Torino e nel cuneese, e in diversi Paesi dell’Africa Sub-Sahariana, tra cui la Repubblica Democratica del Congo e il Senegal. Gli interventi attuati dall’Organizzazione si inseriscono, a livello nazionale e internazionale, nel settore sanitario, con particolare interesse per l’ambito della salute materno-infantile.</w:t>
            </w:r>
          </w:p>
          <w:p w:rsidR="003E4CC7" w:rsidRDefault="0013354F">
            <w:pPr>
              <w:pStyle w:val="Normale1"/>
              <w:jc w:val="both"/>
            </w:pPr>
            <w:r>
              <w:t xml:space="preserve">La mission di </w:t>
            </w:r>
            <w:r w:rsidR="003917AF">
              <w:t>APDAM</w:t>
            </w:r>
            <w:r>
              <w:t xml:space="preserve"> è “Ad ogni mamma il suo bambino e ad ogni bambino il suo futuro”; </w:t>
            </w:r>
            <w:r w:rsidR="003917AF">
              <w:t>APDAM</w:t>
            </w:r>
            <w:r>
              <w:t xml:space="preserve"> vuole dunque difendere il diritto di vivere una vita sana, piena e partecipe di bambini e donne attraverso il rafforzamento dei sistemi di salute riproduttiva e la lotta alla malnutrizione. Attraverso l’utilizzo di un approccio integrato e multidisciplinare, che non si concentra sulla malattia ma interviene per eliminarne le cause alla radice, </w:t>
            </w:r>
            <w:r w:rsidR="003917AF">
              <w:t>APDAM</w:t>
            </w:r>
            <w:r>
              <w:t xml:space="preserve"> vuole favorire la “capacitazione” degli individui e delle comunità anche attraverso la formazione degli operatori del settore e l’educazione ad una cittadinanza mondiale, solidale, tollerante ed inclusiva. </w:t>
            </w:r>
          </w:p>
          <w:p w:rsidR="003E4CC7" w:rsidRDefault="0013354F">
            <w:pPr>
              <w:pStyle w:val="Normale1"/>
              <w:jc w:val="both"/>
            </w:pPr>
            <w:r>
              <w:t>Questo significa:</w:t>
            </w:r>
          </w:p>
          <w:p w:rsidR="003E4CC7" w:rsidRDefault="0013354F">
            <w:pPr>
              <w:pStyle w:val="Normale1"/>
              <w:jc w:val="both"/>
            </w:pPr>
            <w:r>
              <w:t>- rafforzare le strutture di salute e le capacità degli operatori sanitari;</w:t>
            </w:r>
          </w:p>
          <w:p w:rsidR="003E4CC7" w:rsidRDefault="0013354F">
            <w:pPr>
              <w:pStyle w:val="Normale1"/>
              <w:jc w:val="both"/>
            </w:pPr>
            <w:r>
              <w:t>- favorire l’educazione e l’</w:t>
            </w:r>
            <w:r w:rsidRPr="003917AF">
              <w:rPr>
                <w:i/>
              </w:rPr>
              <w:t>empowerment</w:t>
            </w:r>
            <w:r>
              <w:t xml:space="preserve"> affinché la comunità sia più capace di tutelare la salute delle proprie mamme e dei propri bambini, in modo indipendente e sostenibile nel tempo;</w:t>
            </w:r>
          </w:p>
          <w:p w:rsidR="003E4CC7" w:rsidRDefault="0013354F">
            <w:pPr>
              <w:pStyle w:val="Normale1"/>
              <w:jc w:val="both"/>
            </w:pPr>
            <w:r>
              <w:t>- favorire il miglioramento dei fattori socio-economici attraverso l’avvio di imprese sociali e attività generatrici di reddito;</w:t>
            </w:r>
          </w:p>
          <w:p w:rsidR="003E4CC7" w:rsidRDefault="0013354F">
            <w:pPr>
              <w:pStyle w:val="Normale1"/>
              <w:jc w:val="both"/>
            </w:pPr>
            <w:r>
              <w:t>- promuovere l’impegno politico per la promozione e la tutela della salute.</w:t>
            </w:r>
          </w:p>
          <w:p w:rsidR="003E4CC7" w:rsidRDefault="0013354F">
            <w:pPr>
              <w:pStyle w:val="Normale1"/>
              <w:jc w:val="both"/>
            </w:pPr>
            <w:r>
              <w:t>A</w:t>
            </w:r>
            <w:r w:rsidR="003917AF">
              <w:t>PDAM è impegnata</w:t>
            </w:r>
            <w:r>
              <w:t xml:space="preserve"> anche in attività di sensibilizzazione e formazione: oltre a prevedere corsi di educazione alla cittadinanza mondiale e percorsi professionalizzanti per gli operatori del terzo settore, attualmente si sta occupando della Campagna di Sensibilizzazione “1000 passi”, dedicata ai primi mille giorni di vita del bambino, creata per promuovere l’importanza di questo fondamentale periodo della vita di ogni persona</w:t>
            </w:r>
            <w:r w:rsidR="003917AF">
              <w:t xml:space="preserve"> e le buone pratiche da seguire</w:t>
            </w:r>
          </w:p>
        </w:tc>
      </w:tr>
      <w:tr w:rsidR="003E4CC7">
        <w:tc>
          <w:tcPr>
            <w:tcW w:w="5102" w:type="dxa"/>
            <w:vAlign w:val="center"/>
          </w:tcPr>
          <w:p w:rsidR="003E4CC7" w:rsidRDefault="0013354F">
            <w:pPr>
              <w:pStyle w:val="Normale1"/>
              <w:jc w:val="both"/>
              <w:rPr>
                <w:b/>
              </w:rPr>
            </w:pPr>
            <w:r>
              <w:rPr>
                <w:b/>
              </w:rPr>
              <w:t>Responsabile in loco</w:t>
            </w:r>
          </w:p>
        </w:tc>
        <w:tc>
          <w:tcPr>
            <w:tcW w:w="5102" w:type="dxa"/>
          </w:tcPr>
          <w:p w:rsidR="003E4CC7" w:rsidRDefault="0013354F">
            <w:pPr>
              <w:pStyle w:val="Normale1"/>
              <w:jc w:val="both"/>
              <w:rPr>
                <w:rFonts w:ascii="Times" w:eastAsia="Times" w:hAnsi="Times" w:cs="Times"/>
              </w:rPr>
            </w:pPr>
            <w:r>
              <w:t xml:space="preserve">Cognome/Nome: </w:t>
            </w:r>
            <w:r>
              <w:rPr>
                <w:rFonts w:ascii="Times" w:eastAsia="Times" w:hAnsi="Times" w:cs="Times"/>
              </w:rPr>
              <w:t>Abb</w:t>
            </w:r>
            <w:r w:rsidR="003917AF">
              <w:rPr>
                <w:rFonts w:ascii="Times" w:eastAsia="Times" w:hAnsi="Times" w:cs="Times"/>
              </w:rPr>
              <w:t>é</w:t>
            </w:r>
            <w:r>
              <w:rPr>
                <w:rFonts w:ascii="Times" w:eastAsia="Times" w:hAnsi="Times" w:cs="Times"/>
              </w:rPr>
              <w:t xml:space="preserve"> Jean Pierre Bulapin</w:t>
            </w:r>
          </w:p>
          <w:p w:rsidR="003E4CC7" w:rsidRDefault="0013354F">
            <w:pPr>
              <w:pStyle w:val="Normale1"/>
              <w:jc w:val="both"/>
            </w:pPr>
            <w:r>
              <w:rPr>
                <w:rFonts w:ascii="Times" w:eastAsia="Times" w:hAnsi="Times" w:cs="Times"/>
              </w:rPr>
              <w:t>E-mail: kinshasa@apdam.org</w:t>
            </w:r>
          </w:p>
        </w:tc>
      </w:tr>
      <w:tr w:rsidR="003E4CC7">
        <w:tc>
          <w:tcPr>
            <w:tcW w:w="5102" w:type="dxa"/>
            <w:vAlign w:val="center"/>
          </w:tcPr>
          <w:p w:rsidR="003E4CC7" w:rsidRDefault="0013354F">
            <w:pPr>
              <w:pStyle w:val="Normale1"/>
              <w:jc w:val="both"/>
              <w:rPr>
                <w:b/>
              </w:rPr>
            </w:pPr>
            <w:r>
              <w:rPr>
                <w:b/>
              </w:rPr>
              <w:lastRenderedPageBreak/>
              <w:t>Referente in Italia</w:t>
            </w:r>
            <w:bookmarkStart w:id="0" w:name="_GoBack"/>
            <w:bookmarkEnd w:id="0"/>
          </w:p>
        </w:tc>
        <w:tc>
          <w:tcPr>
            <w:tcW w:w="5102" w:type="dxa"/>
          </w:tcPr>
          <w:p w:rsidR="003E4CC7" w:rsidRPr="006A78F4" w:rsidRDefault="0013354F">
            <w:pPr>
              <w:pStyle w:val="Normale1"/>
              <w:jc w:val="both"/>
            </w:pPr>
            <w:r w:rsidRPr="006A78F4">
              <w:t>Cognome/Nome: Foti Christian</w:t>
            </w:r>
          </w:p>
          <w:p w:rsidR="003E4CC7" w:rsidRPr="006A78F4" w:rsidRDefault="003E4CC7">
            <w:pPr>
              <w:pStyle w:val="Normale1"/>
              <w:jc w:val="both"/>
            </w:pPr>
          </w:p>
          <w:p w:rsidR="003E4CC7" w:rsidRDefault="0013354F">
            <w:pPr>
              <w:pStyle w:val="Normale1"/>
              <w:jc w:val="both"/>
            </w:pPr>
            <w:r w:rsidRPr="006A78F4">
              <w:t>Email: dir@apdam.org</w:t>
            </w:r>
          </w:p>
        </w:tc>
      </w:tr>
    </w:tbl>
    <w:p w:rsidR="003E4CC7" w:rsidRDefault="003E4CC7">
      <w:pPr>
        <w:pStyle w:val="Normale1"/>
        <w:jc w:val="both"/>
      </w:pPr>
    </w:p>
    <w:p w:rsidR="003E4CC7" w:rsidRDefault="0013354F">
      <w:pPr>
        <w:pStyle w:val="Normale1"/>
        <w:jc w:val="both"/>
        <w:rPr>
          <w:b/>
          <w:sz w:val="22"/>
          <w:szCs w:val="22"/>
        </w:rPr>
      </w:pPr>
      <w:r>
        <w:rPr>
          <w:b/>
          <w:sz w:val="22"/>
          <w:szCs w:val="22"/>
        </w:rPr>
        <w:t>PROGETTO</w:t>
      </w:r>
    </w:p>
    <w:p w:rsidR="003E4CC7" w:rsidRDefault="003E4CC7">
      <w:pPr>
        <w:pStyle w:val="Normale1"/>
        <w:jc w:val="both"/>
      </w:pPr>
    </w:p>
    <w:tbl>
      <w:tblPr>
        <w:tblStyle w:val="a0"/>
        <w:tblW w:w="104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00"/>
        <w:gridCol w:w="105"/>
        <w:gridCol w:w="13"/>
        <w:gridCol w:w="3301"/>
        <w:gridCol w:w="2326"/>
        <w:gridCol w:w="2280"/>
      </w:tblGrid>
      <w:tr w:rsidR="003E4CC7" w:rsidTr="000D7B4F">
        <w:trPr>
          <w:trHeight w:val="1052"/>
        </w:trPr>
        <w:tc>
          <w:tcPr>
            <w:tcW w:w="2505" w:type="dxa"/>
            <w:gridSpan w:val="2"/>
            <w:vAlign w:val="center"/>
          </w:tcPr>
          <w:p w:rsidR="003E4CC7" w:rsidRDefault="0013354F">
            <w:pPr>
              <w:pStyle w:val="Normale1"/>
              <w:jc w:val="both"/>
              <w:rPr>
                <w:b/>
              </w:rPr>
            </w:pPr>
            <w:r>
              <w:rPr>
                <w:b/>
              </w:rPr>
              <w:t>Titolo</w:t>
            </w:r>
          </w:p>
        </w:tc>
        <w:tc>
          <w:tcPr>
            <w:tcW w:w="7920" w:type="dxa"/>
            <w:gridSpan w:val="4"/>
          </w:tcPr>
          <w:p w:rsidR="003E4CC7" w:rsidRPr="00F348C1" w:rsidRDefault="0013354F" w:rsidP="003917AF">
            <w:pPr>
              <w:pStyle w:val="Normale1"/>
              <w:spacing w:line="276" w:lineRule="auto"/>
              <w:jc w:val="both"/>
              <w:rPr>
                <w:rFonts w:ascii="Times" w:hAnsi="Times" w:cs="Times"/>
              </w:rPr>
            </w:pPr>
            <w:r w:rsidRPr="00F348C1">
              <w:rPr>
                <w:rFonts w:ascii="Times" w:hAnsi="Times" w:cs="Times"/>
              </w:rPr>
              <w:t xml:space="preserve">Costruiamo un futuro per i bambini di Sansa-Bana! </w:t>
            </w:r>
          </w:p>
          <w:p w:rsidR="003E4CC7" w:rsidRDefault="00AC774B" w:rsidP="003917AF">
            <w:pPr>
              <w:pStyle w:val="Normale1"/>
              <w:widowControl w:val="0"/>
              <w:spacing w:after="100" w:line="276" w:lineRule="auto"/>
              <w:jc w:val="both"/>
              <w:rPr>
                <w:rFonts w:ascii="Times" w:eastAsia="Times" w:hAnsi="Times" w:cs="Times"/>
                <w:sz w:val="18"/>
                <w:szCs w:val="18"/>
              </w:rPr>
            </w:pPr>
            <w:r>
              <w:rPr>
                <w:rFonts w:ascii="Times" w:eastAsia="Times" w:hAnsi="Times" w:cs="Times"/>
              </w:rPr>
              <w:t>Masamba M</w:t>
            </w:r>
            <w:r w:rsidR="00532ECF" w:rsidRPr="00F348C1">
              <w:rPr>
                <w:rFonts w:ascii="Times" w:eastAsia="Times" w:hAnsi="Times" w:cs="Times"/>
              </w:rPr>
              <w:t>asa (</w:t>
            </w:r>
            <w:r w:rsidR="003917AF">
              <w:rPr>
                <w:rFonts w:ascii="Times" w:eastAsia="Times" w:hAnsi="Times" w:cs="Times"/>
              </w:rPr>
              <w:t>o</w:t>
            </w:r>
            <w:r w:rsidR="00532ECF" w:rsidRPr="00F348C1">
              <w:rPr>
                <w:rFonts w:ascii="Times" w:eastAsia="Times" w:hAnsi="Times" w:cs="Times"/>
              </w:rPr>
              <w:t>rto e acqua)</w:t>
            </w:r>
            <w:r w:rsidR="003A3301" w:rsidRPr="00F348C1">
              <w:rPr>
                <w:rFonts w:ascii="Times" w:eastAsia="Times" w:hAnsi="Times" w:cs="Times"/>
              </w:rPr>
              <w:t xml:space="preserve"> per</w:t>
            </w:r>
            <w:r w:rsidR="00630AFA">
              <w:rPr>
                <w:rFonts w:ascii="Times" w:eastAsia="Times" w:hAnsi="Times" w:cs="Times"/>
              </w:rPr>
              <w:t xml:space="preserve"> </w:t>
            </w:r>
            <w:r w:rsidR="00532ECF" w:rsidRPr="00F348C1">
              <w:rPr>
                <w:rFonts w:ascii="Times" w:eastAsia="Times" w:hAnsi="Times" w:cs="Times"/>
              </w:rPr>
              <w:t xml:space="preserve">incrementare le </w:t>
            </w:r>
            <w:r w:rsidR="003A3301" w:rsidRPr="00F348C1">
              <w:rPr>
                <w:rFonts w:ascii="Times" w:eastAsia="Times" w:hAnsi="Times" w:cs="Times"/>
              </w:rPr>
              <w:t>forme di auto sostentamento</w:t>
            </w:r>
            <w:r w:rsidR="00CF03D8" w:rsidRPr="00F348C1">
              <w:rPr>
                <w:rFonts w:ascii="Times" w:eastAsia="Times" w:hAnsi="Times" w:cs="Times"/>
              </w:rPr>
              <w:t xml:space="preserve"> e rafforzamento delle attività generatrici di reddito</w:t>
            </w:r>
            <w:r w:rsidR="006A78F4">
              <w:rPr>
                <w:rFonts w:ascii="Times" w:eastAsia="Times" w:hAnsi="Times" w:cs="Times"/>
              </w:rPr>
              <w:t xml:space="preserve"> </w:t>
            </w:r>
            <w:r w:rsidR="0013354F" w:rsidRPr="00F348C1">
              <w:rPr>
                <w:rFonts w:ascii="Times" w:eastAsia="Times" w:hAnsi="Times" w:cs="Times"/>
              </w:rPr>
              <w:t>dell’Orfanotrofio Sansa-Bana a Kisanji</w:t>
            </w:r>
            <w:r w:rsidR="003917AF">
              <w:rPr>
                <w:rFonts w:ascii="Times" w:eastAsia="Times" w:hAnsi="Times" w:cs="Times"/>
              </w:rPr>
              <w:t>,</w:t>
            </w:r>
            <w:r w:rsidR="0013354F" w:rsidRPr="00F348C1">
              <w:rPr>
                <w:rFonts w:ascii="Times" w:eastAsia="Times" w:hAnsi="Times" w:cs="Times"/>
              </w:rPr>
              <w:t xml:space="preserve"> in Repubblica Democratica del Congo</w:t>
            </w:r>
          </w:p>
        </w:tc>
      </w:tr>
      <w:tr w:rsidR="003E4CC7">
        <w:trPr>
          <w:trHeight w:val="520"/>
        </w:trPr>
        <w:tc>
          <w:tcPr>
            <w:tcW w:w="2505" w:type="dxa"/>
            <w:gridSpan w:val="2"/>
            <w:vAlign w:val="center"/>
          </w:tcPr>
          <w:p w:rsidR="003E4CC7" w:rsidRDefault="0013354F">
            <w:pPr>
              <w:pStyle w:val="Normale1"/>
              <w:jc w:val="both"/>
              <w:rPr>
                <w:b/>
              </w:rPr>
            </w:pPr>
            <w:r>
              <w:rPr>
                <w:b/>
              </w:rPr>
              <w:t>Luogo di intervento</w:t>
            </w:r>
          </w:p>
        </w:tc>
        <w:tc>
          <w:tcPr>
            <w:tcW w:w="7920" w:type="dxa"/>
            <w:gridSpan w:val="4"/>
          </w:tcPr>
          <w:p w:rsidR="003E4CC7" w:rsidRPr="00A7514D" w:rsidRDefault="0013354F" w:rsidP="003917AF">
            <w:pPr>
              <w:pStyle w:val="Normale1"/>
              <w:jc w:val="both"/>
            </w:pPr>
            <w:r w:rsidRPr="00A7514D">
              <w:rPr>
                <w:rFonts w:ascii="Times" w:eastAsia="Times" w:hAnsi="Times" w:cs="Times"/>
              </w:rPr>
              <w:t>Orfanotrofio Sansa-Bana, Parrocchia di Kisanji, Diocesi di Kikwit, R</w:t>
            </w:r>
            <w:r w:rsidR="003917AF" w:rsidRPr="00A7514D">
              <w:rPr>
                <w:rFonts w:ascii="Times" w:eastAsia="Times" w:hAnsi="Times" w:cs="Times"/>
              </w:rPr>
              <w:t xml:space="preserve">epubblica </w:t>
            </w:r>
            <w:r w:rsidRPr="00A7514D">
              <w:rPr>
                <w:rFonts w:ascii="Times" w:eastAsia="Times" w:hAnsi="Times" w:cs="Times"/>
              </w:rPr>
              <w:t>D</w:t>
            </w:r>
            <w:r w:rsidR="003917AF" w:rsidRPr="00A7514D">
              <w:rPr>
                <w:rFonts w:ascii="Times" w:eastAsia="Times" w:hAnsi="Times" w:cs="Times"/>
              </w:rPr>
              <w:t xml:space="preserve">emocratica del </w:t>
            </w:r>
            <w:r w:rsidRPr="00A7514D">
              <w:rPr>
                <w:rFonts w:ascii="Times" w:eastAsia="Times" w:hAnsi="Times" w:cs="Times"/>
              </w:rPr>
              <w:t>C</w:t>
            </w:r>
            <w:r w:rsidR="003917AF" w:rsidRPr="00A7514D">
              <w:rPr>
                <w:rFonts w:ascii="Times" w:eastAsia="Times" w:hAnsi="Times" w:cs="Times"/>
              </w:rPr>
              <w:t>ongo</w:t>
            </w:r>
          </w:p>
        </w:tc>
      </w:tr>
      <w:tr w:rsidR="003E4CC7">
        <w:trPr>
          <w:trHeight w:val="520"/>
        </w:trPr>
        <w:tc>
          <w:tcPr>
            <w:tcW w:w="2505" w:type="dxa"/>
            <w:gridSpan w:val="2"/>
            <w:vAlign w:val="center"/>
          </w:tcPr>
          <w:p w:rsidR="003E4CC7" w:rsidRDefault="0013354F">
            <w:pPr>
              <w:pStyle w:val="Normale1"/>
              <w:jc w:val="both"/>
              <w:rPr>
                <w:b/>
              </w:rPr>
            </w:pPr>
            <w:r>
              <w:rPr>
                <w:b/>
              </w:rPr>
              <w:t>Obiettivo generale</w:t>
            </w:r>
          </w:p>
        </w:tc>
        <w:tc>
          <w:tcPr>
            <w:tcW w:w="7920" w:type="dxa"/>
            <w:gridSpan w:val="4"/>
          </w:tcPr>
          <w:p w:rsidR="003E4CC7" w:rsidRPr="00A7514D" w:rsidRDefault="003917AF" w:rsidP="003917AF">
            <w:pPr>
              <w:pStyle w:val="Normale1"/>
              <w:widowControl w:val="0"/>
              <w:spacing w:after="100" w:line="276" w:lineRule="auto"/>
              <w:jc w:val="both"/>
              <w:rPr>
                <w:rFonts w:ascii="Times" w:hAnsi="Times"/>
              </w:rPr>
            </w:pPr>
            <w:r w:rsidRPr="00A7514D">
              <w:rPr>
                <w:rFonts w:ascii="Times" w:hAnsi="Times" w:cs="Arial"/>
                <w:shd w:val="clear" w:color="auto" w:fill="FFFFFF"/>
              </w:rPr>
              <w:t>I</w:t>
            </w:r>
            <w:r w:rsidR="00F348C1" w:rsidRPr="00A7514D">
              <w:rPr>
                <w:rFonts w:ascii="Times" w:hAnsi="Times" w:cs="Arial"/>
                <w:shd w:val="clear" w:color="auto" w:fill="FFFFFF"/>
              </w:rPr>
              <w:t xml:space="preserve">l presente progetto vuole favorire l'inclusione sociale dei </w:t>
            </w:r>
            <w:r w:rsidRPr="00A7514D">
              <w:rPr>
                <w:rFonts w:ascii="Times" w:hAnsi="Times" w:cs="Arial"/>
                <w:shd w:val="clear" w:color="auto" w:fill="FFFFFF"/>
              </w:rPr>
              <w:t>bambini dell'orfanotrofio Sansa</w:t>
            </w:r>
            <w:r w:rsidR="00F348C1" w:rsidRPr="00A7514D">
              <w:rPr>
                <w:rFonts w:ascii="Times" w:hAnsi="Times" w:cs="Arial"/>
                <w:shd w:val="clear" w:color="auto" w:fill="FFFFFF"/>
              </w:rPr>
              <w:t>-</w:t>
            </w:r>
            <w:r w:rsidRPr="00A7514D">
              <w:rPr>
                <w:rFonts w:ascii="Times" w:hAnsi="Times" w:cs="Arial"/>
                <w:shd w:val="clear" w:color="auto" w:fill="FFFFFF"/>
              </w:rPr>
              <w:t xml:space="preserve">Bana di </w:t>
            </w:r>
            <w:r w:rsidR="00F348C1" w:rsidRPr="00A7514D">
              <w:rPr>
                <w:rFonts w:ascii="Times" w:hAnsi="Times" w:cs="Arial"/>
                <w:shd w:val="clear" w:color="auto" w:fill="FFFFFF"/>
              </w:rPr>
              <w:t>Kisanji</w:t>
            </w:r>
            <w:r w:rsidRPr="00A7514D">
              <w:rPr>
                <w:rFonts w:ascii="Times" w:hAnsi="Times" w:cs="Arial"/>
                <w:shd w:val="clear" w:color="auto" w:fill="FFFFFF"/>
              </w:rPr>
              <w:t xml:space="preserve"> – RDC </w:t>
            </w:r>
            <w:r w:rsidR="00F348C1" w:rsidRPr="00A7514D">
              <w:rPr>
                <w:rFonts w:ascii="Times" w:hAnsi="Times" w:cs="Arial"/>
                <w:shd w:val="clear" w:color="auto" w:fill="FFFFFF"/>
              </w:rPr>
              <w:t>contribuendo al raggiungimento dell'OSS n. 2-Fame Zero, dell'OSS n. 6- Acqua pulita</w:t>
            </w:r>
            <w:r w:rsidRPr="00A7514D">
              <w:rPr>
                <w:rFonts w:ascii="Times" w:hAnsi="Times" w:cs="Arial"/>
                <w:shd w:val="clear" w:color="auto" w:fill="FFFFFF"/>
              </w:rPr>
              <w:t>.</w:t>
            </w:r>
          </w:p>
        </w:tc>
      </w:tr>
      <w:tr w:rsidR="003E4CC7">
        <w:trPr>
          <w:trHeight w:val="520"/>
        </w:trPr>
        <w:tc>
          <w:tcPr>
            <w:tcW w:w="2505" w:type="dxa"/>
            <w:gridSpan w:val="2"/>
            <w:vAlign w:val="center"/>
          </w:tcPr>
          <w:p w:rsidR="003E4CC7" w:rsidRDefault="0013354F">
            <w:pPr>
              <w:pStyle w:val="Normale1"/>
              <w:jc w:val="both"/>
              <w:rPr>
                <w:b/>
              </w:rPr>
            </w:pPr>
            <w:r>
              <w:rPr>
                <w:b/>
              </w:rPr>
              <w:t>Obiettivo specifico</w:t>
            </w:r>
          </w:p>
        </w:tc>
        <w:tc>
          <w:tcPr>
            <w:tcW w:w="7920" w:type="dxa"/>
            <w:gridSpan w:val="4"/>
          </w:tcPr>
          <w:p w:rsidR="003E4CC7" w:rsidRPr="00A7514D" w:rsidRDefault="003917AF" w:rsidP="003917AF">
            <w:pPr>
              <w:pStyle w:val="Normale1"/>
              <w:spacing w:line="276" w:lineRule="auto"/>
              <w:jc w:val="both"/>
              <w:rPr>
                <w:rFonts w:ascii="Times" w:hAnsi="Times"/>
              </w:rPr>
            </w:pPr>
            <w:r w:rsidRPr="00A7514D">
              <w:rPr>
                <w:rFonts w:ascii="Times" w:hAnsi="Times" w:cs="Arial"/>
                <w:shd w:val="clear" w:color="auto" w:fill="FFFFFF"/>
              </w:rPr>
              <w:t>M</w:t>
            </w:r>
            <w:r w:rsidR="00F348C1" w:rsidRPr="00A7514D">
              <w:rPr>
                <w:rFonts w:ascii="Times" w:hAnsi="Times" w:cs="Arial"/>
                <w:shd w:val="clear" w:color="auto" w:fill="FFFFFF"/>
              </w:rPr>
              <w:t>igliorate le capacità di auto sostentament</w:t>
            </w:r>
            <w:r w:rsidRPr="00A7514D">
              <w:rPr>
                <w:rFonts w:ascii="Times" w:hAnsi="Times" w:cs="Arial"/>
                <w:shd w:val="clear" w:color="auto" w:fill="FFFFFF"/>
              </w:rPr>
              <w:t xml:space="preserve">o dell'orfanotrofio Sansa Bana di </w:t>
            </w:r>
            <w:r w:rsidR="00F348C1" w:rsidRPr="00A7514D">
              <w:rPr>
                <w:rFonts w:ascii="Times" w:hAnsi="Times" w:cs="Arial"/>
                <w:shd w:val="clear" w:color="auto" w:fill="FFFFFF"/>
              </w:rPr>
              <w:t xml:space="preserve">Kisanji, attraverso la creazione di un orto, l'implementazione di un sistema di distribuzione dell'acqua e il rafforzamento </w:t>
            </w:r>
            <w:r w:rsidRPr="00A7514D">
              <w:rPr>
                <w:rFonts w:ascii="Times" w:hAnsi="Times" w:cs="Arial"/>
                <w:shd w:val="clear" w:color="auto" w:fill="FFFFFF"/>
              </w:rPr>
              <w:t>delle attività di sostentamento</w:t>
            </w:r>
          </w:p>
        </w:tc>
      </w:tr>
      <w:tr w:rsidR="003E4CC7">
        <w:trPr>
          <w:trHeight w:val="740"/>
        </w:trPr>
        <w:tc>
          <w:tcPr>
            <w:tcW w:w="2505" w:type="dxa"/>
            <w:gridSpan w:val="2"/>
            <w:vAlign w:val="center"/>
          </w:tcPr>
          <w:p w:rsidR="003E4CC7" w:rsidRDefault="0013354F">
            <w:pPr>
              <w:pStyle w:val="Normale1"/>
              <w:jc w:val="both"/>
              <w:rPr>
                <w:b/>
              </w:rPr>
            </w:pPr>
            <w:r>
              <w:rPr>
                <w:b/>
              </w:rPr>
              <w:t>Tempi Progetto</w:t>
            </w:r>
          </w:p>
        </w:tc>
        <w:tc>
          <w:tcPr>
            <w:tcW w:w="7920" w:type="dxa"/>
            <w:gridSpan w:val="4"/>
            <w:vAlign w:val="center"/>
          </w:tcPr>
          <w:p w:rsidR="003E4CC7" w:rsidRDefault="0013354F">
            <w:pPr>
              <w:pStyle w:val="Normale1"/>
              <w:jc w:val="both"/>
            </w:pPr>
            <w:r>
              <w:t>Durata Progetto: 1 anno</w:t>
            </w:r>
          </w:p>
          <w:p w:rsidR="003E4CC7" w:rsidRDefault="003E4CC7">
            <w:pPr>
              <w:pStyle w:val="Normale1"/>
              <w:jc w:val="both"/>
            </w:pPr>
          </w:p>
          <w:p w:rsidR="003E4CC7" w:rsidRDefault="0013354F">
            <w:pPr>
              <w:pStyle w:val="Normale1"/>
              <w:jc w:val="both"/>
            </w:pPr>
            <w:r>
              <w:t xml:space="preserve">Data inizio attività: </w:t>
            </w:r>
            <w:r>
              <w:rPr>
                <w:rFonts w:ascii="Times" w:eastAsia="Times" w:hAnsi="Times" w:cs="Times"/>
              </w:rPr>
              <w:t>a ricevimento del finanziamento</w:t>
            </w:r>
          </w:p>
          <w:p w:rsidR="003E4CC7" w:rsidRDefault="003E4CC7">
            <w:pPr>
              <w:pStyle w:val="Normale1"/>
              <w:jc w:val="both"/>
            </w:pPr>
          </w:p>
        </w:tc>
      </w:tr>
      <w:tr w:rsidR="003E4CC7">
        <w:trPr>
          <w:trHeight w:val="1640"/>
        </w:trPr>
        <w:tc>
          <w:tcPr>
            <w:tcW w:w="2505" w:type="dxa"/>
            <w:gridSpan w:val="2"/>
            <w:vAlign w:val="center"/>
          </w:tcPr>
          <w:p w:rsidR="003E4CC7" w:rsidRDefault="0013354F">
            <w:pPr>
              <w:pStyle w:val="Normale1"/>
              <w:jc w:val="both"/>
              <w:rPr>
                <w:b/>
              </w:rPr>
            </w:pPr>
            <w:r>
              <w:rPr>
                <w:b/>
              </w:rPr>
              <w:t>Beneficiari</w:t>
            </w:r>
          </w:p>
          <w:p w:rsidR="003E4CC7" w:rsidRDefault="0013354F">
            <w:pPr>
              <w:pStyle w:val="Normale1"/>
              <w:numPr>
                <w:ilvl w:val="0"/>
                <w:numId w:val="1"/>
              </w:numPr>
              <w:jc w:val="both"/>
            </w:pPr>
            <w:r>
              <w:t>bambini</w:t>
            </w:r>
          </w:p>
          <w:p w:rsidR="003E4CC7" w:rsidRDefault="0013354F">
            <w:pPr>
              <w:pStyle w:val="Normale1"/>
              <w:numPr>
                <w:ilvl w:val="0"/>
                <w:numId w:val="1"/>
              </w:numPr>
              <w:jc w:val="both"/>
            </w:pPr>
            <w:r>
              <w:t>giovani</w:t>
            </w:r>
          </w:p>
          <w:p w:rsidR="003E4CC7" w:rsidRDefault="0013354F">
            <w:pPr>
              <w:pStyle w:val="Normale1"/>
              <w:numPr>
                <w:ilvl w:val="0"/>
                <w:numId w:val="1"/>
              </w:numPr>
              <w:jc w:val="both"/>
            </w:pPr>
            <w:r>
              <w:t>donne</w:t>
            </w:r>
          </w:p>
          <w:p w:rsidR="003E4CC7" w:rsidRDefault="0013354F">
            <w:pPr>
              <w:pStyle w:val="Normale1"/>
              <w:numPr>
                <w:ilvl w:val="0"/>
                <w:numId w:val="1"/>
              </w:numPr>
              <w:jc w:val="both"/>
            </w:pPr>
            <w:r>
              <w:t>famiglie</w:t>
            </w:r>
          </w:p>
          <w:p w:rsidR="003E4CC7" w:rsidRDefault="0013354F">
            <w:pPr>
              <w:pStyle w:val="Normale1"/>
              <w:numPr>
                <w:ilvl w:val="0"/>
                <w:numId w:val="1"/>
              </w:numPr>
              <w:jc w:val="both"/>
            </w:pPr>
            <w:r>
              <w:t xml:space="preserve">comunità </w:t>
            </w:r>
          </w:p>
        </w:tc>
        <w:tc>
          <w:tcPr>
            <w:tcW w:w="7920" w:type="dxa"/>
            <w:gridSpan w:val="4"/>
            <w:vAlign w:val="center"/>
          </w:tcPr>
          <w:p w:rsidR="003E4CC7" w:rsidRDefault="0013354F">
            <w:pPr>
              <w:pStyle w:val="Normale1"/>
              <w:widowControl w:val="0"/>
              <w:spacing w:after="100" w:line="276" w:lineRule="auto"/>
              <w:jc w:val="both"/>
              <w:rPr>
                <w:rFonts w:ascii="Times" w:eastAsia="Times" w:hAnsi="Times" w:cs="Times"/>
              </w:rPr>
            </w:pPr>
            <w:r>
              <w:rPr>
                <w:rFonts w:ascii="Times" w:eastAsia="Times" w:hAnsi="Times" w:cs="Times"/>
              </w:rPr>
              <w:t xml:space="preserve">I </w:t>
            </w:r>
            <w:r w:rsidRPr="003917AF">
              <w:rPr>
                <w:rFonts w:ascii="Times" w:eastAsia="Times" w:hAnsi="Times" w:cs="Times"/>
                <w:u w:val="single"/>
              </w:rPr>
              <w:t>benef</w:t>
            </w:r>
            <w:r w:rsidR="00392F5D" w:rsidRPr="003917AF">
              <w:rPr>
                <w:rFonts w:ascii="Times" w:eastAsia="Times" w:hAnsi="Times" w:cs="Times"/>
                <w:u w:val="single"/>
              </w:rPr>
              <w:t xml:space="preserve">iciari </w:t>
            </w:r>
            <w:r w:rsidR="00AC774B" w:rsidRPr="003917AF">
              <w:rPr>
                <w:rFonts w:ascii="Times" w:eastAsia="Times" w:hAnsi="Times" w:cs="Times"/>
                <w:u w:val="single"/>
              </w:rPr>
              <w:t>diretti</w:t>
            </w:r>
            <w:r w:rsidR="00392F5D">
              <w:rPr>
                <w:rFonts w:ascii="Times" w:eastAsia="Times" w:hAnsi="Times" w:cs="Times"/>
              </w:rPr>
              <w:t>del progetto saranno i 27</w:t>
            </w:r>
            <w:r>
              <w:rPr>
                <w:rFonts w:ascii="Times" w:eastAsia="Times" w:hAnsi="Times" w:cs="Times"/>
              </w:rPr>
              <w:t xml:space="preserve"> bambini</w:t>
            </w:r>
            <w:r w:rsidR="00392F5D">
              <w:rPr>
                <w:rFonts w:ascii="Times" w:eastAsia="Times" w:hAnsi="Times" w:cs="Times"/>
              </w:rPr>
              <w:t>, ragazzi e ragazze di età compresa</w:t>
            </w:r>
            <w:r w:rsidR="00AC774B">
              <w:rPr>
                <w:rFonts w:ascii="Times" w:eastAsia="Times" w:hAnsi="Times" w:cs="Times"/>
              </w:rPr>
              <w:t xml:space="preserve"> tra un anno</w:t>
            </w:r>
            <w:r w:rsidR="00392F5D">
              <w:rPr>
                <w:rFonts w:ascii="Times" w:eastAsia="Times" w:hAnsi="Times" w:cs="Times"/>
              </w:rPr>
              <w:t xml:space="preserve"> e 26</w:t>
            </w:r>
            <w:r w:rsidR="003917AF">
              <w:rPr>
                <w:rFonts w:ascii="Times" w:eastAsia="Times" w:hAnsi="Times" w:cs="Times"/>
              </w:rPr>
              <w:t xml:space="preserve"> anni dell’orfanotrofio </w:t>
            </w:r>
            <w:r>
              <w:rPr>
                <w:rFonts w:ascii="Times" w:eastAsia="Times" w:hAnsi="Times" w:cs="Times"/>
              </w:rPr>
              <w:t>Sansa-Bana di Kisanji</w:t>
            </w:r>
            <w:r w:rsidR="00AC774B">
              <w:rPr>
                <w:rFonts w:ascii="Times" w:eastAsia="Times" w:hAnsi="Times" w:cs="Times"/>
              </w:rPr>
              <w:t>.</w:t>
            </w:r>
          </w:p>
          <w:p w:rsidR="00AC774B" w:rsidRPr="003917AF" w:rsidRDefault="00AC774B">
            <w:pPr>
              <w:pStyle w:val="Normale1"/>
              <w:widowControl w:val="0"/>
              <w:spacing w:after="100" w:line="276" w:lineRule="auto"/>
              <w:jc w:val="both"/>
              <w:rPr>
                <w:rFonts w:ascii="Times" w:eastAsia="Times" w:hAnsi="Times" w:cs="Times"/>
              </w:rPr>
            </w:pPr>
            <w:r>
              <w:rPr>
                <w:rFonts w:ascii="Times" w:eastAsia="Times" w:hAnsi="Times" w:cs="Times"/>
              </w:rPr>
              <w:t xml:space="preserve">I </w:t>
            </w:r>
            <w:r w:rsidRPr="003917AF">
              <w:rPr>
                <w:rFonts w:ascii="Times" w:eastAsia="Times" w:hAnsi="Times" w:cs="Times"/>
                <w:u w:val="single"/>
              </w:rPr>
              <w:t>beneficiari indiretti</w:t>
            </w:r>
            <w:r>
              <w:rPr>
                <w:rFonts w:ascii="Times" w:eastAsia="Times" w:hAnsi="Times" w:cs="Times"/>
              </w:rPr>
              <w:t xml:space="preserve"> del progetto saranno coloro che saranno chiamati a fare i lavori di costruzione dell’adduzione dell’ac</w:t>
            </w:r>
            <w:r w:rsidR="003917AF">
              <w:rPr>
                <w:rFonts w:ascii="Times" w:eastAsia="Times" w:hAnsi="Times" w:cs="Times"/>
              </w:rPr>
              <w:t xml:space="preserve">qua e la preparazione dell’orto, </w:t>
            </w:r>
            <w:r w:rsidR="003917AF" w:rsidRPr="00DF3A1C">
              <w:rPr>
                <w:rFonts w:ascii="Times" w:eastAsia="Times" w:hAnsi="Times" w:cs="Times"/>
              </w:rPr>
              <w:t>che potranno dunque essere coinvolti e sensibilizzati relativamente alla cura dei bambini di Sansa-Bana.</w:t>
            </w:r>
          </w:p>
        </w:tc>
      </w:tr>
      <w:tr w:rsidR="003E4CC7">
        <w:trPr>
          <w:trHeight w:val="460"/>
        </w:trPr>
        <w:tc>
          <w:tcPr>
            <w:tcW w:w="2505" w:type="dxa"/>
            <w:gridSpan w:val="2"/>
            <w:vAlign w:val="center"/>
          </w:tcPr>
          <w:p w:rsidR="003E4CC7" w:rsidRDefault="0013354F">
            <w:pPr>
              <w:pStyle w:val="Normale1"/>
              <w:jc w:val="both"/>
              <w:rPr>
                <w:b/>
              </w:rPr>
            </w:pPr>
            <w:r>
              <w:rPr>
                <w:b/>
              </w:rPr>
              <w:t>Ambito di Intervento</w:t>
            </w:r>
          </w:p>
          <w:p w:rsidR="003E4CC7" w:rsidRDefault="0013354F">
            <w:pPr>
              <w:pStyle w:val="Normale1"/>
              <w:numPr>
                <w:ilvl w:val="0"/>
                <w:numId w:val="8"/>
              </w:numPr>
              <w:jc w:val="both"/>
            </w:pPr>
            <w:r>
              <w:t>Pastorale</w:t>
            </w:r>
          </w:p>
          <w:p w:rsidR="003E4CC7" w:rsidRDefault="0013354F" w:rsidP="00DF3A1C">
            <w:pPr>
              <w:pStyle w:val="Normale1"/>
              <w:numPr>
                <w:ilvl w:val="0"/>
                <w:numId w:val="8"/>
              </w:numPr>
            </w:pPr>
            <w:r>
              <w:t>Formazione ed Educazione</w:t>
            </w:r>
          </w:p>
          <w:p w:rsidR="003E4CC7" w:rsidRDefault="0013354F">
            <w:pPr>
              <w:pStyle w:val="Normale1"/>
              <w:numPr>
                <w:ilvl w:val="0"/>
                <w:numId w:val="3"/>
              </w:numPr>
              <w:jc w:val="both"/>
            </w:pPr>
            <w:r>
              <w:t>scolastica</w:t>
            </w:r>
          </w:p>
          <w:p w:rsidR="003E4CC7" w:rsidRDefault="0013354F">
            <w:pPr>
              <w:pStyle w:val="Normale1"/>
              <w:numPr>
                <w:ilvl w:val="0"/>
                <w:numId w:val="3"/>
              </w:numPr>
              <w:jc w:val="both"/>
            </w:pPr>
            <w:r>
              <w:t>professionale</w:t>
            </w:r>
          </w:p>
          <w:p w:rsidR="003E4CC7" w:rsidRDefault="0013354F">
            <w:pPr>
              <w:pStyle w:val="Normale1"/>
              <w:numPr>
                <w:ilvl w:val="0"/>
                <w:numId w:val="3"/>
              </w:numPr>
              <w:jc w:val="both"/>
            </w:pPr>
            <w:r>
              <w:t>umana, sociale</w:t>
            </w:r>
          </w:p>
          <w:p w:rsidR="003E4CC7" w:rsidRDefault="0013354F">
            <w:pPr>
              <w:pStyle w:val="Normale1"/>
              <w:numPr>
                <w:ilvl w:val="0"/>
                <w:numId w:val="3"/>
              </w:numPr>
              <w:jc w:val="both"/>
            </w:pPr>
            <w:r>
              <w:t>leadership</w:t>
            </w:r>
          </w:p>
          <w:p w:rsidR="003E4CC7" w:rsidRDefault="0013354F">
            <w:pPr>
              <w:pStyle w:val="Normale1"/>
              <w:numPr>
                <w:ilvl w:val="0"/>
                <w:numId w:val="8"/>
              </w:numPr>
              <w:jc w:val="both"/>
            </w:pPr>
            <w:r>
              <w:t xml:space="preserve">Sviluppo Agricolo  </w:t>
            </w:r>
          </w:p>
          <w:p w:rsidR="003E4CC7" w:rsidRDefault="0013354F">
            <w:pPr>
              <w:pStyle w:val="Normale1"/>
              <w:numPr>
                <w:ilvl w:val="0"/>
                <w:numId w:val="8"/>
              </w:numPr>
              <w:jc w:val="both"/>
            </w:pPr>
            <w:r>
              <w:t>Socio/Sanitario (preventivo, curativo)</w:t>
            </w:r>
          </w:p>
          <w:p w:rsidR="003E4CC7" w:rsidRDefault="0013354F">
            <w:pPr>
              <w:pStyle w:val="Normale1"/>
              <w:numPr>
                <w:ilvl w:val="0"/>
                <w:numId w:val="8"/>
              </w:numPr>
              <w:jc w:val="both"/>
            </w:pPr>
            <w:r>
              <w:t>Alimentare</w:t>
            </w:r>
          </w:p>
          <w:p w:rsidR="003E4CC7" w:rsidRDefault="0013354F">
            <w:pPr>
              <w:pStyle w:val="Normale1"/>
              <w:numPr>
                <w:ilvl w:val="0"/>
                <w:numId w:val="8"/>
              </w:numPr>
              <w:jc w:val="both"/>
            </w:pPr>
            <w:r>
              <w:t>Abitativo</w:t>
            </w:r>
          </w:p>
          <w:p w:rsidR="003E4CC7" w:rsidRDefault="0013354F">
            <w:pPr>
              <w:pStyle w:val="Normale1"/>
              <w:numPr>
                <w:ilvl w:val="0"/>
                <w:numId w:val="8"/>
              </w:numPr>
              <w:jc w:val="both"/>
            </w:pPr>
            <w:r>
              <w:t>Giustizia e Pace</w:t>
            </w:r>
          </w:p>
          <w:p w:rsidR="003E4CC7" w:rsidRDefault="0013354F">
            <w:pPr>
              <w:pStyle w:val="Normale1"/>
              <w:numPr>
                <w:ilvl w:val="0"/>
                <w:numId w:val="8"/>
              </w:numPr>
              <w:jc w:val="both"/>
            </w:pPr>
            <w:r>
              <w:t>Salvaguardia creato</w:t>
            </w:r>
          </w:p>
          <w:p w:rsidR="003E4CC7" w:rsidRDefault="0013354F">
            <w:pPr>
              <w:pStyle w:val="Normale1"/>
              <w:numPr>
                <w:ilvl w:val="0"/>
                <w:numId w:val="8"/>
              </w:numPr>
              <w:jc w:val="both"/>
            </w:pPr>
            <w:r>
              <w:t>Altro</w:t>
            </w:r>
          </w:p>
        </w:tc>
        <w:tc>
          <w:tcPr>
            <w:tcW w:w="7920" w:type="dxa"/>
            <w:gridSpan w:val="4"/>
          </w:tcPr>
          <w:p w:rsidR="003E4CC7" w:rsidRDefault="0013354F">
            <w:pPr>
              <w:pStyle w:val="Normale1"/>
              <w:widowControl w:val="0"/>
              <w:spacing w:after="100" w:line="276" w:lineRule="auto"/>
              <w:jc w:val="both"/>
              <w:rPr>
                <w:rFonts w:ascii="Times" w:eastAsia="Times" w:hAnsi="Times" w:cs="Times"/>
              </w:rPr>
            </w:pPr>
            <w:r>
              <w:rPr>
                <w:rFonts w:ascii="Times" w:eastAsia="Times" w:hAnsi="Times" w:cs="Times"/>
              </w:rPr>
              <w:t>Il progetto interviene nell’ambito socio/sanitario preventivo.</w:t>
            </w:r>
          </w:p>
          <w:p w:rsidR="003E4CC7" w:rsidRDefault="0013354F">
            <w:pPr>
              <w:pStyle w:val="Normale1"/>
              <w:widowControl w:val="0"/>
              <w:spacing w:after="100" w:line="276" w:lineRule="auto"/>
              <w:jc w:val="both"/>
            </w:pPr>
            <w:r>
              <w:rPr>
                <w:rFonts w:ascii="Times" w:eastAsia="Times" w:hAnsi="Times" w:cs="Times"/>
              </w:rPr>
              <w:t>In attuazione della nostra Mission, si ritiene che un approccio integrato permetta di migliorare i fattori socio-economici del contesto in cui si trova ad operare. In questo senso la maggiore capacità di auto</w:t>
            </w:r>
            <w:r w:rsidR="003917AF">
              <w:rPr>
                <w:rFonts w:ascii="Times" w:eastAsia="Times" w:hAnsi="Times" w:cs="Times"/>
              </w:rPr>
              <w:t>sostentamento dell’Orfanotrofio</w:t>
            </w:r>
            <w:r>
              <w:rPr>
                <w:rFonts w:ascii="Times" w:eastAsia="Times" w:hAnsi="Times" w:cs="Times"/>
              </w:rPr>
              <w:t xml:space="preserve"> permetterà di migliorare le condizioni di vita dei bambini ospiti, g</w:t>
            </w:r>
            <w:r w:rsidR="003917AF">
              <w:rPr>
                <w:rFonts w:ascii="Times" w:eastAsia="Times" w:hAnsi="Times" w:cs="Times"/>
              </w:rPr>
              <w:t xml:space="preserve">arantendo </w:t>
            </w:r>
            <w:r>
              <w:rPr>
                <w:rFonts w:ascii="Times" w:eastAsia="Times" w:hAnsi="Times" w:cs="Times"/>
              </w:rPr>
              <w:t>alimentazione e cure adeguate e, di conseguenza, prevenendo problematiche sanitarie.</w:t>
            </w:r>
          </w:p>
          <w:p w:rsidR="003E4CC7" w:rsidRDefault="003E4CC7">
            <w:pPr>
              <w:pStyle w:val="Normale1"/>
              <w:jc w:val="both"/>
            </w:pPr>
          </w:p>
          <w:p w:rsidR="003E4CC7" w:rsidRDefault="003E4CC7">
            <w:pPr>
              <w:pStyle w:val="Normale1"/>
              <w:jc w:val="both"/>
            </w:pPr>
          </w:p>
        </w:tc>
      </w:tr>
      <w:tr w:rsidR="003E4CC7">
        <w:trPr>
          <w:trHeight w:val="520"/>
        </w:trPr>
        <w:tc>
          <w:tcPr>
            <w:tcW w:w="2505" w:type="dxa"/>
            <w:gridSpan w:val="2"/>
            <w:vAlign w:val="center"/>
          </w:tcPr>
          <w:p w:rsidR="003E4CC7" w:rsidRDefault="0013354F">
            <w:pPr>
              <w:pStyle w:val="Normale1"/>
              <w:jc w:val="both"/>
              <w:rPr>
                <w:b/>
              </w:rPr>
            </w:pPr>
            <w:r>
              <w:rPr>
                <w:b/>
              </w:rPr>
              <w:t>Contesto di intervento</w:t>
            </w:r>
          </w:p>
        </w:tc>
        <w:tc>
          <w:tcPr>
            <w:tcW w:w="7920" w:type="dxa"/>
            <w:gridSpan w:val="4"/>
          </w:tcPr>
          <w:p w:rsidR="003917AF" w:rsidRDefault="0013354F">
            <w:pPr>
              <w:pStyle w:val="Normale1"/>
              <w:widowControl w:val="0"/>
              <w:spacing w:after="100" w:line="276" w:lineRule="auto"/>
              <w:jc w:val="both"/>
              <w:rPr>
                <w:rFonts w:ascii="Times" w:eastAsia="Times" w:hAnsi="Times" w:cs="Times"/>
              </w:rPr>
            </w:pPr>
            <w:r>
              <w:rPr>
                <w:rFonts w:ascii="Times" w:eastAsia="Times" w:hAnsi="Times" w:cs="Times"/>
              </w:rPr>
              <w:t>Kisanji (</w:t>
            </w:r>
            <w:r w:rsidR="003917AF">
              <w:rPr>
                <w:rFonts w:ascii="Times" w:eastAsia="Times" w:hAnsi="Times" w:cs="Times"/>
              </w:rPr>
              <w:t xml:space="preserve">settore di Mukoso) è un </w:t>
            </w:r>
            <w:r>
              <w:rPr>
                <w:rFonts w:ascii="Times" w:eastAsia="Times" w:hAnsi="Times" w:cs="Times"/>
              </w:rPr>
              <w:t>villag</w:t>
            </w:r>
            <w:r w:rsidR="003917AF">
              <w:rPr>
                <w:rFonts w:ascii="Times" w:eastAsia="Times" w:hAnsi="Times" w:cs="Times"/>
              </w:rPr>
              <w:t>gio missionario creato nel 1929;</w:t>
            </w:r>
            <w:r>
              <w:rPr>
                <w:rFonts w:ascii="Times" w:eastAsia="Times" w:hAnsi="Times" w:cs="Times"/>
              </w:rPr>
              <w:t xml:space="preserve"> si trova a sud della diocesi di Kikwit ed è situato a 760 km dalla capitale Kinshasa. La sua popolazione è tra le più attive della diocesi, è </w:t>
            </w:r>
            <w:r w:rsidR="003917AF">
              <w:rPr>
                <w:rFonts w:ascii="Times" w:eastAsia="Times" w:hAnsi="Times" w:cs="Times"/>
              </w:rPr>
              <w:t>in prevalenza di religione</w:t>
            </w:r>
            <w:r>
              <w:rPr>
                <w:rFonts w:ascii="Times" w:eastAsia="Times" w:hAnsi="Times" w:cs="Times"/>
              </w:rPr>
              <w:t xml:space="preserve"> cristiana e si </w:t>
            </w:r>
            <w:r w:rsidR="003917AF">
              <w:rPr>
                <w:rFonts w:ascii="Times" w:eastAsia="Times" w:hAnsi="Times" w:cs="Times"/>
              </w:rPr>
              <w:t>insedia</w:t>
            </w:r>
            <w:r>
              <w:rPr>
                <w:rFonts w:ascii="Times" w:eastAsia="Times" w:hAnsi="Times" w:cs="Times"/>
              </w:rPr>
              <w:t xml:space="preserve"> su una superficie di 8</w:t>
            </w:r>
            <w:r w:rsidR="003917AF">
              <w:rPr>
                <w:rFonts w:ascii="Times" w:eastAsia="Times" w:hAnsi="Times" w:cs="Times"/>
              </w:rPr>
              <w:t>.555 km</w:t>
            </w:r>
            <w:r w:rsidR="003917AF" w:rsidRPr="003917AF">
              <w:rPr>
                <w:rFonts w:ascii="Times" w:eastAsia="Times" w:hAnsi="Times" w:cs="Times"/>
                <w:vertAlign w:val="superscript"/>
              </w:rPr>
              <w:t>2</w:t>
            </w:r>
            <w:r>
              <w:rPr>
                <w:rFonts w:ascii="Times" w:eastAsia="Times" w:hAnsi="Times" w:cs="Times"/>
              </w:rPr>
              <w:t xml:space="preserve"> con 7 centri pastorali e 312 comunità ecclesiali di base, tra cui la più lontana si trova a 100 km dalla sede [parrocchia] centrale. </w:t>
            </w:r>
          </w:p>
          <w:p w:rsidR="003917AF" w:rsidRDefault="0013354F">
            <w:pPr>
              <w:pStyle w:val="Normale1"/>
              <w:widowControl w:val="0"/>
              <w:spacing w:after="100" w:line="276" w:lineRule="auto"/>
              <w:jc w:val="both"/>
              <w:rPr>
                <w:rFonts w:ascii="Times" w:eastAsia="Times" w:hAnsi="Times" w:cs="Times"/>
              </w:rPr>
            </w:pPr>
            <w:r>
              <w:rPr>
                <w:rFonts w:ascii="Times" w:eastAsia="Times" w:hAnsi="Times" w:cs="Times"/>
              </w:rPr>
              <w:t>Kisanji, grazie all’attività dei Gesuiti prima e della Congregazione delle Suore di San Giuseppe oggi, costituisce il centro di riferimento per la presa in carico sanitaria</w:t>
            </w:r>
            <w:r w:rsidR="003917AF">
              <w:rPr>
                <w:rFonts w:ascii="Times" w:eastAsia="Times" w:hAnsi="Times" w:cs="Times"/>
              </w:rPr>
              <w:t>,</w:t>
            </w:r>
            <w:r>
              <w:rPr>
                <w:rFonts w:ascii="Times" w:eastAsia="Times" w:hAnsi="Times" w:cs="Times"/>
              </w:rPr>
              <w:t xml:space="preserve"> ospitando l’Ospedale Generale di Referenza della </w:t>
            </w:r>
            <w:r w:rsidR="003917AF" w:rsidRPr="003917AF">
              <w:rPr>
                <w:rFonts w:ascii="Times" w:eastAsia="Times" w:hAnsi="Times" w:cs="Times"/>
                <w:i/>
              </w:rPr>
              <w:t>Zone de Santé</w:t>
            </w:r>
            <w:r>
              <w:rPr>
                <w:rFonts w:ascii="Times" w:eastAsia="Times" w:hAnsi="Times" w:cs="Times"/>
              </w:rPr>
              <w:t xml:space="preserve"> ed un’eccellenza a livello regionale per quanto </w:t>
            </w:r>
            <w:r>
              <w:rPr>
                <w:rFonts w:ascii="Times" w:eastAsia="Times" w:hAnsi="Times" w:cs="Times"/>
              </w:rPr>
              <w:lastRenderedPageBreak/>
              <w:t xml:space="preserve">concerne l’istruzione </w:t>
            </w:r>
            <w:r w:rsidR="003917AF">
              <w:rPr>
                <w:rFonts w:ascii="Times" w:eastAsia="Times" w:hAnsi="Times" w:cs="Times"/>
              </w:rPr>
              <w:t xml:space="preserve">scolastica </w:t>
            </w:r>
            <w:r>
              <w:rPr>
                <w:rFonts w:ascii="Times" w:eastAsia="Times" w:hAnsi="Times" w:cs="Times"/>
              </w:rPr>
              <w:t xml:space="preserve">secondaria tecnica. </w:t>
            </w:r>
          </w:p>
          <w:p w:rsidR="003E4CC7" w:rsidRDefault="0013354F">
            <w:pPr>
              <w:pStyle w:val="Normale1"/>
              <w:widowControl w:val="0"/>
              <w:spacing w:after="100" w:line="276" w:lineRule="auto"/>
              <w:jc w:val="both"/>
              <w:rPr>
                <w:rFonts w:ascii="Times" w:eastAsia="Times" w:hAnsi="Times" w:cs="Times"/>
              </w:rPr>
            </w:pPr>
            <w:r>
              <w:rPr>
                <w:rFonts w:ascii="Times" w:eastAsia="Times" w:hAnsi="Times" w:cs="Times"/>
              </w:rPr>
              <w:t xml:space="preserve">A circa 100 m dalla missione della </w:t>
            </w:r>
            <w:r w:rsidR="003917AF">
              <w:rPr>
                <w:rFonts w:ascii="Times" w:eastAsia="Times" w:hAnsi="Times" w:cs="Times"/>
              </w:rPr>
              <w:t>Congregazione delle S</w:t>
            </w:r>
            <w:r>
              <w:rPr>
                <w:rFonts w:ascii="Times" w:eastAsia="Times" w:hAnsi="Times" w:cs="Times"/>
              </w:rPr>
              <w:t>uore di San Giuse</w:t>
            </w:r>
            <w:r w:rsidR="003917AF">
              <w:rPr>
                <w:rFonts w:ascii="Times" w:eastAsia="Times" w:hAnsi="Times" w:cs="Times"/>
              </w:rPr>
              <w:t xml:space="preserve">ppe è situato l’orfanotrofio </w:t>
            </w:r>
            <w:r>
              <w:rPr>
                <w:rFonts w:ascii="Times" w:eastAsia="Times" w:hAnsi="Times" w:cs="Times"/>
              </w:rPr>
              <w:t>Sansa-Bana. L’orfanotrofio è gestito dalle suore della</w:t>
            </w:r>
            <w:r w:rsidR="003917AF">
              <w:rPr>
                <w:rFonts w:ascii="Times" w:eastAsia="Times" w:hAnsi="Times" w:cs="Times"/>
              </w:rPr>
              <w:t xml:space="preserve"> D</w:t>
            </w:r>
            <w:r w:rsidR="00392F5D">
              <w:rPr>
                <w:rFonts w:ascii="Times" w:eastAsia="Times" w:hAnsi="Times" w:cs="Times"/>
              </w:rPr>
              <w:t>iocesi e ospita attualmente 27</w:t>
            </w:r>
            <w:r w:rsidR="00C558CC">
              <w:rPr>
                <w:rFonts w:ascii="Times" w:eastAsia="Times" w:hAnsi="Times" w:cs="Times"/>
              </w:rPr>
              <w:t xml:space="preserve">tra </w:t>
            </w:r>
            <w:r>
              <w:rPr>
                <w:rFonts w:ascii="Times" w:eastAsia="Times" w:hAnsi="Times" w:cs="Times"/>
              </w:rPr>
              <w:t>bambini</w:t>
            </w:r>
            <w:r w:rsidR="00C558CC">
              <w:rPr>
                <w:rFonts w:ascii="Times" w:eastAsia="Times" w:hAnsi="Times" w:cs="Times"/>
              </w:rPr>
              <w:t>, ragazzi e ragazze</w:t>
            </w:r>
            <w:r>
              <w:rPr>
                <w:rFonts w:ascii="Times" w:eastAsia="Times" w:hAnsi="Times" w:cs="Times"/>
              </w:rPr>
              <w:t xml:space="preserve">. L’orfanotrofio dipende in parte dal contributo della Diocesi di Kikwit, in parte dal contributo della </w:t>
            </w:r>
            <w:r w:rsidRPr="00DF3A1C">
              <w:rPr>
                <w:rFonts w:ascii="Times" w:eastAsia="Times" w:hAnsi="Times" w:cs="Times"/>
              </w:rPr>
              <w:t xml:space="preserve">Congregazione delle suore di San Giuseppe, che tuttavia non è sufficiente a </w:t>
            </w:r>
            <w:r w:rsidR="009D67E0" w:rsidRPr="00DF3A1C">
              <w:rPr>
                <w:rFonts w:ascii="Times" w:eastAsia="Times" w:hAnsi="Times" w:cs="Times"/>
              </w:rPr>
              <w:t>garantire</w:t>
            </w:r>
            <w:r w:rsidRPr="00DF3A1C">
              <w:rPr>
                <w:rFonts w:ascii="Times" w:eastAsia="Times" w:hAnsi="Times" w:cs="Times"/>
              </w:rPr>
              <w:t xml:space="preserve"> tutte le spese di so</w:t>
            </w:r>
            <w:r w:rsidR="009D67E0" w:rsidRPr="00DF3A1C">
              <w:rPr>
                <w:rFonts w:ascii="Times" w:eastAsia="Times" w:hAnsi="Times" w:cs="Times"/>
              </w:rPr>
              <w:t>stentamento; d</w:t>
            </w:r>
            <w:r w:rsidRPr="00DF3A1C">
              <w:rPr>
                <w:rFonts w:ascii="Times" w:eastAsia="Times" w:hAnsi="Times" w:cs="Times"/>
              </w:rPr>
              <w:t>a due anni A Proposito Di Altri Mondi ha avviato una col</w:t>
            </w:r>
            <w:r w:rsidR="009D67E0" w:rsidRPr="00DF3A1C">
              <w:rPr>
                <w:rFonts w:ascii="Times" w:eastAsia="Times" w:hAnsi="Times" w:cs="Times"/>
              </w:rPr>
              <w:t>laborazione con le suore della D</w:t>
            </w:r>
            <w:r w:rsidRPr="00DF3A1C">
              <w:rPr>
                <w:rFonts w:ascii="Times" w:eastAsia="Times" w:hAnsi="Times" w:cs="Times"/>
              </w:rPr>
              <w:t>iocesi e sostiene l’orfano</w:t>
            </w:r>
            <w:r w:rsidR="009D67E0" w:rsidRPr="00DF3A1C">
              <w:rPr>
                <w:rFonts w:ascii="Times" w:eastAsia="Times" w:hAnsi="Times" w:cs="Times"/>
              </w:rPr>
              <w:t>trofio raccogliendo donazioni da</w:t>
            </w:r>
            <w:r w:rsidRPr="00DF3A1C">
              <w:rPr>
                <w:rFonts w:ascii="Times" w:eastAsia="Times" w:hAnsi="Times" w:cs="Times"/>
              </w:rPr>
              <w:t xml:space="preserve"> privati. La situazione in questo momento è più stabile</w:t>
            </w:r>
            <w:r w:rsidR="009D67E0" w:rsidRPr="00DF3A1C">
              <w:rPr>
                <w:rFonts w:ascii="Times" w:eastAsia="Times" w:hAnsi="Times" w:cs="Times"/>
              </w:rPr>
              <w:t xml:space="preserve"> rispetto al passato, grazie anche al supporto di una volontaria della Onlus che, con frequenza semestrale, si reca nell’orfanotrofio per prestare sostegno;tuttavia, Sansa-Bana </w:t>
            </w:r>
            <w:r w:rsidRPr="00DF3A1C">
              <w:rPr>
                <w:rFonts w:ascii="Times" w:eastAsia="Times" w:hAnsi="Times" w:cs="Times"/>
              </w:rPr>
              <w:t>continua a non essere autosufficiente.</w:t>
            </w:r>
          </w:p>
          <w:p w:rsidR="003E4CC7" w:rsidRDefault="0013354F" w:rsidP="009D67E0">
            <w:pPr>
              <w:pStyle w:val="Normale1"/>
              <w:widowControl w:val="0"/>
              <w:spacing w:after="100" w:line="276" w:lineRule="auto"/>
              <w:jc w:val="both"/>
              <w:rPr>
                <w:rFonts w:ascii="Times" w:eastAsia="Times" w:hAnsi="Times" w:cs="Times"/>
              </w:rPr>
            </w:pPr>
            <w:r>
              <w:rPr>
                <w:rFonts w:ascii="Times" w:eastAsia="Times" w:hAnsi="Times" w:cs="Times"/>
              </w:rPr>
              <w:t xml:space="preserve">Il presente progetto vuole rispondere all’esigenza di </w:t>
            </w:r>
            <w:r w:rsidR="009D67E0">
              <w:rPr>
                <w:rFonts w:ascii="Times" w:eastAsia="Times" w:hAnsi="Times" w:cs="Times"/>
              </w:rPr>
              <w:t>incrementare</w:t>
            </w:r>
            <w:r>
              <w:rPr>
                <w:rFonts w:ascii="Times" w:eastAsia="Times" w:hAnsi="Times" w:cs="Times"/>
              </w:rPr>
              <w:t xml:space="preserve"> l’autosufficienza dell’orfanotrofio. Per avere maggiore stabilità</w:t>
            </w:r>
            <w:r w:rsidR="009D67E0">
              <w:rPr>
                <w:rFonts w:ascii="Times" w:eastAsia="Times" w:hAnsi="Times" w:cs="Times"/>
              </w:rPr>
              <w:t>, negli anni passati,</w:t>
            </w:r>
            <w:r>
              <w:rPr>
                <w:rFonts w:ascii="Times" w:eastAsia="Times" w:hAnsi="Times" w:cs="Times"/>
              </w:rPr>
              <w:t xml:space="preserve"> sono state avviate attività generatrici di reddito: è stata ristrutturata </w:t>
            </w:r>
            <w:r w:rsidR="009D67E0">
              <w:rPr>
                <w:rFonts w:ascii="Times" w:eastAsia="Times" w:hAnsi="Times" w:cs="Times"/>
              </w:rPr>
              <w:t>una</w:t>
            </w:r>
            <w:r>
              <w:rPr>
                <w:rFonts w:ascii="Times" w:eastAsia="Times" w:hAnsi="Times" w:cs="Times"/>
              </w:rPr>
              <w:t xml:space="preserve"> porcilaia</w:t>
            </w:r>
            <w:r w:rsidR="009D67E0">
              <w:rPr>
                <w:rFonts w:ascii="Times" w:eastAsia="Times" w:hAnsi="Times" w:cs="Times"/>
              </w:rPr>
              <w:t xml:space="preserve"> già esistente ed è stato costruito </w:t>
            </w:r>
            <w:r>
              <w:rPr>
                <w:rFonts w:ascii="Times" w:eastAsia="Times" w:hAnsi="Times" w:cs="Times"/>
              </w:rPr>
              <w:t xml:space="preserve">un pollaio. Si tratta di attività gestibili e sostenibili nel tempo, ma per ridurre la dipendenza economica dell’orfanotrofio dalla beneficenza, </w:t>
            </w:r>
            <w:r w:rsidR="009D67E0">
              <w:rPr>
                <w:rFonts w:ascii="Times" w:eastAsia="Times" w:hAnsi="Times" w:cs="Times"/>
              </w:rPr>
              <w:t>si è notata la necessità di</w:t>
            </w:r>
            <w:r>
              <w:rPr>
                <w:rFonts w:ascii="Times" w:eastAsia="Times" w:hAnsi="Times" w:cs="Times"/>
              </w:rPr>
              <w:t xml:space="preserve"> rafforzare </w:t>
            </w:r>
            <w:r w:rsidR="009D67E0">
              <w:rPr>
                <w:rFonts w:ascii="Times" w:eastAsia="Times" w:hAnsi="Times" w:cs="Times"/>
              </w:rPr>
              <w:t>le attività già esistenti</w:t>
            </w:r>
            <w:r>
              <w:rPr>
                <w:rFonts w:ascii="Times" w:eastAsia="Times" w:hAnsi="Times" w:cs="Times"/>
              </w:rPr>
              <w:t xml:space="preserve"> e concentrare ulteriori sforzi per attività agricole nei campi a disposizione.</w:t>
            </w:r>
          </w:p>
        </w:tc>
      </w:tr>
      <w:tr w:rsidR="003E4CC7" w:rsidTr="009D67E0">
        <w:trPr>
          <w:trHeight w:val="520"/>
        </w:trPr>
        <w:tc>
          <w:tcPr>
            <w:tcW w:w="2518" w:type="dxa"/>
            <w:gridSpan w:val="3"/>
            <w:vAlign w:val="center"/>
          </w:tcPr>
          <w:p w:rsidR="003E4CC7" w:rsidRDefault="0013354F">
            <w:pPr>
              <w:pStyle w:val="Normale1"/>
              <w:jc w:val="both"/>
              <w:rPr>
                <w:b/>
              </w:rPr>
            </w:pPr>
            <w:r>
              <w:rPr>
                <w:b/>
              </w:rPr>
              <w:lastRenderedPageBreak/>
              <w:t>Partecipazione locale</w:t>
            </w:r>
          </w:p>
        </w:tc>
        <w:tc>
          <w:tcPr>
            <w:tcW w:w="7907" w:type="dxa"/>
            <w:gridSpan w:val="3"/>
            <w:vAlign w:val="center"/>
          </w:tcPr>
          <w:p w:rsidR="003E4CC7" w:rsidRDefault="0013354F">
            <w:pPr>
              <w:pStyle w:val="Normale1"/>
              <w:widowControl w:val="0"/>
              <w:spacing w:after="100" w:line="276" w:lineRule="auto"/>
              <w:jc w:val="both"/>
              <w:rPr>
                <w:rFonts w:ascii="Times" w:eastAsia="Times" w:hAnsi="Times" w:cs="Times"/>
              </w:rPr>
            </w:pPr>
            <w:r>
              <w:rPr>
                <w:rFonts w:ascii="Times" w:eastAsia="Times" w:hAnsi="Times" w:cs="Times"/>
              </w:rPr>
              <w:t>Il presente progetto è stato elaborato insieme al Vicario Jean Pierre Bulapin della parrocchia di Kisanji, responsabile dei progetti in loco per A Proposito di Altri Mondi Onlus.</w:t>
            </w:r>
          </w:p>
          <w:p w:rsidR="009D67E0" w:rsidRDefault="0013354F">
            <w:pPr>
              <w:pStyle w:val="Normale1"/>
              <w:widowControl w:val="0"/>
              <w:spacing w:after="100" w:line="276" w:lineRule="auto"/>
              <w:jc w:val="both"/>
              <w:rPr>
                <w:rFonts w:ascii="Times" w:eastAsia="Times" w:hAnsi="Times" w:cs="Times"/>
              </w:rPr>
            </w:pPr>
            <w:r>
              <w:rPr>
                <w:rFonts w:ascii="Times" w:eastAsia="Times" w:hAnsi="Times" w:cs="Times"/>
              </w:rPr>
              <w:t xml:space="preserve">La popolazione locale di Kisanji, dove è situato l’orfanotrofio, è attiva per la sopravvivenza dello stesso, in quanto aiuta l’orfanotrofio facendo lavori di agricoltura, </w:t>
            </w:r>
            <w:r w:rsidR="009D67E0">
              <w:rPr>
                <w:rFonts w:ascii="Times" w:eastAsia="Times" w:hAnsi="Times" w:cs="Times"/>
              </w:rPr>
              <w:t>quali il disboscamento de</w:t>
            </w:r>
            <w:r>
              <w:rPr>
                <w:rFonts w:ascii="Times" w:eastAsia="Times" w:hAnsi="Times" w:cs="Times"/>
              </w:rPr>
              <w:t>i campi per gli orfani, da</w:t>
            </w:r>
            <w:r w:rsidR="009D67E0">
              <w:rPr>
                <w:rFonts w:ascii="Times" w:eastAsia="Times" w:hAnsi="Times" w:cs="Times"/>
              </w:rPr>
              <w:t>ndo</w:t>
            </w:r>
            <w:r>
              <w:rPr>
                <w:rFonts w:ascii="Times" w:eastAsia="Times" w:hAnsi="Times" w:cs="Times"/>
              </w:rPr>
              <w:t xml:space="preserve"> loro il cibo in caso di bisogno. </w:t>
            </w:r>
          </w:p>
          <w:p w:rsidR="003E4CC7" w:rsidRDefault="009D67E0">
            <w:pPr>
              <w:pStyle w:val="Normale1"/>
              <w:widowControl w:val="0"/>
              <w:spacing w:after="100" w:line="276" w:lineRule="auto"/>
              <w:jc w:val="both"/>
              <w:rPr>
                <w:rFonts w:ascii="Times" w:eastAsia="Times" w:hAnsi="Times" w:cs="Times"/>
              </w:rPr>
            </w:pPr>
            <w:r>
              <w:rPr>
                <w:rFonts w:ascii="Times" w:eastAsia="Times" w:hAnsi="Times" w:cs="Times"/>
              </w:rPr>
              <w:t>La Chiesa Cattolica è</w:t>
            </w:r>
            <w:r w:rsidR="0013354F">
              <w:rPr>
                <w:rFonts w:ascii="Times" w:eastAsia="Times" w:hAnsi="Times" w:cs="Times"/>
              </w:rPr>
              <w:t xml:space="preserve"> molto presente </w:t>
            </w:r>
            <w:r>
              <w:rPr>
                <w:rFonts w:ascii="Times" w:eastAsia="Times" w:hAnsi="Times" w:cs="Times"/>
              </w:rPr>
              <w:t xml:space="preserve">nel villaggio </w:t>
            </w:r>
            <w:r w:rsidR="0013354F">
              <w:rPr>
                <w:rFonts w:ascii="Times" w:eastAsia="Times" w:hAnsi="Times" w:cs="Times"/>
              </w:rPr>
              <w:t>e gioca un ruolo</w:t>
            </w:r>
            <w:r>
              <w:rPr>
                <w:rFonts w:ascii="Times" w:eastAsia="Times" w:hAnsi="Times" w:cs="Times"/>
              </w:rPr>
              <w:t xml:space="preserve"> fondamentale</w:t>
            </w:r>
            <w:r w:rsidR="0013354F">
              <w:rPr>
                <w:rFonts w:ascii="Times" w:eastAsia="Times" w:hAnsi="Times" w:cs="Times"/>
              </w:rPr>
              <w:t xml:space="preserve"> di sensibilizzazione, incoraggiando e mobilitando i cristiani e tutte le persone di buona volontà a sostenere l’orfanotrofio attraverso piccoli o grandi gesti d’amore</w:t>
            </w:r>
            <w:r>
              <w:rPr>
                <w:rFonts w:ascii="Times" w:eastAsia="Times" w:hAnsi="Times" w:cs="Times"/>
              </w:rPr>
              <w:t>,</w:t>
            </w:r>
            <w:r w:rsidR="0013354F">
              <w:rPr>
                <w:rFonts w:ascii="Times" w:eastAsia="Times" w:hAnsi="Times" w:cs="Times"/>
              </w:rPr>
              <w:t xml:space="preserve"> con beni in natura o in </w:t>
            </w:r>
            <w:r>
              <w:rPr>
                <w:rFonts w:ascii="Times" w:eastAsia="Times" w:hAnsi="Times" w:cs="Times"/>
              </w:rPr>
              <w:t>denaro</w:t>
            </w:r>
            <w:r w:rsidR="0013354F">
              <w:rPr>
                <w:rFonts w:ascii="Times" w:eastAsia="Times" w:hAnsi="Times" w:cs="Times"/>
              </w:rPr>
              <w:t xml:space="preserve">. Durante i momenti difficili la </w:t>
            </w:r>
            <w:r>
              <w:rPr>
                <w:rFonts w:ascii="Times" w:eastAsia="Times" w:hAnsi="Times" w:cs="Times"/>
              </w:rPr>
              <w:t>comunità cristiana</w:t>
            </w:r>
            <w:r w:rsidR="0013354F">
              <w:rPr>
                <w:rFonts w:ascii="Times" w:eastAsia="Times" w:hAnsi="Times" w:cs="Times"/>
              </w:rPr>
              <w:t xml:space="preserve"> locale </w:t>
            </w:r>
            <w:r>
              <w:rPr>
                <w:rFonts w:ascii="Times" w:eastAsia="Times" w:hAnsi="Times" w:cs="Times"/>
              </w:rPr>
              <w:t>raccoglie</w:t>
            </w:r>
            <w:r w:rsidR="0013354F">
              <w:rPr>
                <w:rFonts w:ascii="Times" w:eastAsia="Times" w:hAnsi="Times" w:cs="Times"/>
              </w:rPr>
              <w:t xml:space="preserve"> delle offerte da </w:t>
            </w:r>
            <w:r>
              <w:rPr>
                <w:rFonts w:ascii="Times" w:eastAsia="Times" w:hAnsi="Times" w:cs="Times"/>
              </w:rPr>
              <w:t>devolvere</w:t>
            </w:r>
            <w:r w:rsidR="0013354F">
              <w:rPr>
                <w:rFonts w:ascii="Times" w:eastAsia="Times" w:hAnsi="Times" w:cs="Times"/>
              </w:rPr>
              <w:t xml:space="preserve"> agli orfani per aiutarli, favorendo in questo modo il loro benessere.</w:t>
            </w:r>
          </w:p>
        </w:tc>
      </w:tr>
      <w:tr w:rsidR="003E4CC7">
        <w:trPr>
          <w:trHeight w:val="360"/>
        </w:trPr>
        <w:tc>
          <w:tcPr>
            <w:tcW w:w="10425" w:type="dxa"/>
            <w:gridSpan w:val="6"/>
            <w:vAlign w:val="center"/>
          </w:tcPr>
          <w:p w:rsidR="003E4CC7" w:rsidRDefault="0013354F">
            <w:pPr>
              <w:pStyle w:val="Normale1"/>
              <w:jc w:val="both"/>
              <w:rPr>
                <w:b/>
              </w:rPr>
            </w:pPr>
            <w:r>
              <w:rPr>
                <w:b/>
              </w:rPr>
              <w:t xml:space="preserve">Sintesi Progetto con breve descrizione attività </w:t>
            </w:r>
          </w:p>
        </w:tc>
      </w:tr>
      <w:tr w:rsidR="003E4CC7">
        <w:trPr>
          <w:trHeight w:val="520"/>
        </w:trPr>
        <w:tc>
          <w:tcPr>
            <w:tcW w:w="10425" w:type="dxa"/>
            <w:gridSpan w:val="6"/>
            <w:vAlign w:val="center"/>
          </w:tcPr>
          <w:p w:rsidR="003E4CC7" w:rsidRDefault="0013354F">
            <w:pPr>
              <w:pStyle w:val="Normale1"/>
              <w:widowControl w:val="0"/>
              <w:spacing w:after="100" w:line="276" w:lineRule="auto"/>
              <w:jc w:val="both"/>
              <w:rPr>
                <w:rFonts w:ascii="Times" w:eastAsia="Times" w:hAnsi="Times" w:cs="Times"/>
              </w:rPr>
            </w:pPr>
            <w:r>
              <w:rPr>
                <w:rFonts w:ascii="Times" w:eastAsia="Times" w:hAnsi="Times" w:cs="Times"/>
              </w:rPr>
              <w:t>Il presente progetto è volto al miglioramento della capa</w:t>
            </w:r>
            <w:r w:rsidR="00C558CC">
              <w:rPr>
                <w:rFonts w:ascii="Times" w:eastAsia="Times" w:hAnsi="Times" w:cs="Times"/>
              </w:rPr>
              <w:t>cità di autosostentamento dei 27 tra</w:t>
            </w:r>
            <w:r>
              <w:rPr>
                <w:rFonts w:ascii="Times" w:eastAsia="Times" w:hAnsi="Times" w:cs="Times"/>
              </w:rPr>
              <w:t xml:space="preserve"> bambini</w:t>
            </w:r>
            <w:r w:rsidR="00C558CC">
              <w:rPr>
                <w:rFonts w:ascii="Times" w:eastAsia="Times" w:hAnsi="Times" w:cs="Times"/>
              </w:rPr>
              <w:t>, ragazzi e ragazze</w:t>
            </w:r>
            <w:r>
              <w:rPr>
                <w:rFonts w:ascii="Times" w:eastAsia="Times" w:hAnsi="Times" w:cs="Times"/>
              </w:rPr>
              <w:t xml:space="preserve"> dell’Orfanotrofio Sansa-Bana. </w:t>
            </w:r>
          </w:p>
          <w:p w:rsidR="00315B30" w:rsidRDefault="0013354F">
            <w:pPr>
              <w:pStyle w:val="Normale1"/>
              <w:widowControl w:val="0"/>
              <w:spacing w:after="100" w:line="276" w:lineRule="auto"/>
              <w:jc w:val="both"/>
              <w:rPr>
                <w:rFonts w:ascii="Times" w:eastAsia="Times" w:hAnsi="Times" w:cs="Times"/>
              </w:rPr>
            </w:pPr>
            <w:r>
              <w:rPr>
                <w:rFonts w:ascii="Times" w:eastAsia="Times" w:hAnsi="Times" w:cs="Times"/>
              </w:rPr>
              <w:t xml:space="preserve">Per raggiungere l’obiettivo </w:t>
            </w:r>
            <w:r w:rsidR="009D67E0">
              <w:rPr>
                <w:rFonts w:ascii="Times" w:eastAsia="Times" w:hAnsi="Times" w:cs="Times"/>
              </w:rPr>
              <w:t>saranno rafforzate le</w:t>
            </w:r>
            <w:r w:rsidR="00315B30">
              <w:rPr>
                <w:rFonts w:ascii="Times" w:eastAsia="Times" w:hAnsi="Times" w:cs="Times"/>
              </w:rPr>
              <w:t xml:space="preserve"> attività generatrici</w:t>
            </w:r>
            <w:r>
              <w:rPr>
                <w:rFonts w:ascii="Times" w:eastAsia="Times" w:hAnsi="Times" w:cs="Times"/>
              </w:rPr>
              <w:t xml:space="preserve"> di reddito</w:t>
            </w:r>
            <w:r w:rsidR="00315B30">
              <w:rPr>
                <w:rFonts w:ascii="Times" w:eastAsia="Times" w:hAnsi="Times" w:cs="Times"/>
              </w:rPr>
              <w:t xml:space="preserve"> già avviate presso l’orfanotrofio.</w:t>
            </w:r>
          </w:p>
          <w:p w:rsidR="003E4CC7" w:rsidRDefault="00315B30">
            <w:pPr>
              <w:pStyle w:val="Normale1"/>
              <w:widowControl w:val="0"/>
              <w:spacing w:after="100" w:line="276" w:lineRule="auto"/>
              <w:jc w:val="both"/>
              <w:rPr>
                <w:rFonts w:ascii="Times" w:eastAsia="Times" w:hAnsi="Times" w:cs="Times"/>
              </w:rPr>
            </w:pPr>
            <w:r>
              <w:rPr>
                <w:rFonts w:ascii="Times" w:eastAsia="Times" w:hAnsi="Times" w:cs="Times"/>
              </w:rPr>
              <w:t>Si rafforzerà il porcile esistente:alcuni lattonzoli saranno venduti sul mercato locale. I ricavi così generati</w:t>
            </w:r>
            <w:r w:rsidR="009D67E0">
              <w:rPr>
                <w:rFonts w:ascii="Times" w:eastAsia="Times" w:hAnsi="Times" w:cs="Times"/>
              </w:rPr>
              <w:t xml:space="preserve"> dalla vendita, </w:t>
            </w:r>
            <w:r>
              <w:rPr>
                <w:rFonts w:ascii="Times" w:eastAsia="Times" w:hAnsi="Times" w:cs="Times"/>
              </w:rPr>
              <w:t>favoriranno</w:t>
            </w:r>
            <w:r w:rsidR="0013354F">
              <w:rPr>
                <w:rFonts w:ascii="Times" w:eastAsia="Times" w:hAnsi="Times" w:cs="Times"/>
              </w:rPr>
              <w:t xml:space="preserve"> la copertura delle spese dell’Orfanotrofio contribuendo a migliorare la </w:t>
            </w:r>
            <w:r w:rsidR="009D67E0">
              <w:rPr>
                <w:rFonts w:ascii="Times" w:eastAsia="Times" w:hAnsi="Times" w:cs="Times"/>
              </w:rPr>
              <w:t>qualità della vita dei bambini.</w:t>
            </w:r>
          </w:p>
          <w:p w:rsidR="003E4CC7" w:rsidRDefault="0013354F">
            <w:pPr>
              <w:pStyle w:val="Normale1"/>
              <w:widowControl w:val="0"/>
              <w:spacing w:after="100" w:line="276" w:lineRule="auto"/>
              <w:jc w:val="both"/>
              <w:rPr>
                <w:rFonts w:ascii="Times" w:eastAsia="Times" w:hAnsi="Times" w:cs="Times"/>
              </w:rPr>
            </w:pPr>
            <w:r>
              <w:rPr>
                <w:rFonts w:ascii="Times" w:eastAsia="Times" w:hAnsi="Times" w:cs="Times"/>
              </w:rPr>
              <w:t>Si continuerà inoltre il lavoro dedicato al pollaio realizzato in passato. Il pollaio cos</w:t>
            </w:r>
            <w:r w:rsidR="009D67E0">
              <w:rPr>
                <w:rFonts w:ascii="Times" w:eastAsia="Times" w:hAnsi="Times" w:cs="Times"/>
              </w:rPr>
              <w:t>tituisce una risorsa importante:</w:t>
            </w:r>
            <w:r>
              <w:rPr>
                <w:rFonts w:ascii="Times" w:eastAsia="Times" w:hAnsi="Times" w:cs="Times"/>
              </w:rPr>
              <w:t xml:space="preserve"> essendo il primo pollaio di tutta la zona, </w:t>
            </w:r>
            <w:r w:rsidR="009D67E0">
              <w:rPr>
                <w:rFonts w:ascii="Times" w:eastAsia="Times" w:hAnsi="Times" w:cs="Times"/>
              </w:rPr>
              <w:t xml:space="preserve">il suo rafforzamento </w:t>
            </w:r>
            <w:r>
              <w:rPr>
                <w:rFonts w:ascii="Times" w:eastAsia="Times" w:hAnsi="Times" w:cs="Times"/>
              </w:rPr>
              <w:t xml:space="preserve">è </w:t>
            </w:r>
            <w:r w:rsidR="009D67E0">
              <w:rPr>
                <w:rFonts w:ascii="Times" w:eastAsia="Times" w:hAnsi="Times" w:cs="Times"/>
              </w:rPr>
              <w:t xml:space="preserve">pertanto </w:t>
            </w:r>
            <w:r>
              <w:rPr>
                <w:rFonts w:ascii="Times" w:eastAsia="Times" w:hAnsi="Times" w:cs="Times"/>
              </w:rPr>
              <w:t xml:space="preserve">necessario. Gli introiti generati grazie alla vendita sul mercato locale di uova favoriranno </w:t>
            </w:r>
            <w:r w:rsidRPr="00DF3A1C">
              <w:rPr>
                <w:rFonts w:ascii="Times" w:eastAsia="Times" w:hAnsi="Times" w:cs="Times"/>
              </w:rPr>
              <w:t>in parte la copertura delle spese relative all’alimentazione e all’educazione dei bambini</w:t>
            </w:r>
            <w:r w:rsidR="009D67E0" w:rsidRPr="00DF3A1C">
              <w:rPr>
                <w:rFonts w:ascii="Times" w:eastAsia="Times" w:hAnsi="Times" w:cs="Times"/>
              </w:rPr>
              <w:t xml:space="preserve"> (il pagamento delle rette scolastiche annuali, l’acquisto delle divise scolastiche e del materiale di cancelleria necessario)</w:t>
            </w:r>
            <w:r w:rsidRPr="00DF3A1C">
              <w:rPr>
                <w:rFonts w:ascii="Times" w:eastAsia="Times" w:hAnsi="Times" w:cs="Times"/>
              </w:rPr>
              <w:t xml:space="preserve">. </w:t>
            </w:r>
            <w:r w:rsidR="009D67E0" w:rsidRPr="00DF3A1C">
              <w:rPr>
                <w:rFonts w:ascii="Times" w:eastAsia="Times" w:hAnsi="Times" w:cs="Times"/>
              </w:rPr>
              <w:t xml:space="preserve">Inoltre, i polli non </w:t>
            </w:r>
            <w:r w:rsidRPr="00DF3A1C">
              <w:rPr>
                <w:rFonts w:ascii="Times" w:eastAsia="Times" w:hAnsi="Times" w:cs="Times"/>
              </w:rPr>
              <w:t xml:space="preserve">destinati alla vendita </w:t>
            </w:r>
            <w:r w:rsidR="009D67E0" w:rsidRPr="00DF3A1C">
              <w:rPr>
                <w:rFonts w:ascii="Times" w:eastAsia="Times" w:hAnsi="Times" w:cs="Times"/>
              </w:rPr>
              <w:t>potranno essere consumati dai bambini stessi, garantendo un’importante diversificazione nella dieta dei bambini, attualmente assente.</w:t>
            </w:r>
          </w:p>
          <w:p w:rsidR="003E4CC7" w:rsidRDefault="00315B30">
            <w:pPr>
              <w:pStyle w:val="Normale1"/>
              <w:widowControl w:val="0"/>
              <w:spacing w:after="100" w:line="276" w:lineRule="auto"/>
              <w:jc w:val="both"/>
              <w:rPr>
                <w:rFonts w:ascii="Times" w:eastAsia="Times" w:hAnsi="Times" w:cs="Times"/>
              </w:rPr>
            </w:pPr>
            <w:r>
              <w:rPr>
                <w:rFonts w:ascii="Times" w:eastAsia="Times" w:hAnsi="Times" w:cs="Times"/>
              </w:rPr>
              <w:t>Si rafforzeranno</w:t>
            </w:r>
            <w:r w:rsidR="0013354F">
              <w:rPr>
                <w:rFonts w:ascii="Times" w:eastAsia="Times" w:hAnsi="Times" w:cs="Times"/>
              </w:rPr>
              <w:t xml:space="preserve"> le attività agricole che vengono svolte nei campi a disposizione dell’orfanotrofio. </w:t>
            </w:r>
            <w:r>
              <w:rPr>
                <w:rFonts w:ascii="Times" w:eastAsia="Times" w:hAnsi="Times" w:cs="Times"/>
              </w:rPr>
              <w:t xml:space="preserve">Quest’ultimo, infatti, dispone di alcuni campi che sono coltivati esclusivamente per il sostentamento dei bambini dell’orfanotrofio. Saranno dunque rafforzate le coltivazioni già esistenti di manioca, </w:t>
            </w:r>
            <w:r w:rsidR="0013354F">
              <w:rPr>
                <w:rFonts w:ascii="Times" w:eastAsia="Times" w:hAnsi="Times" w:cs="Times"/>
              </w:rPr>
              <w:t>mais,</w:t>
            </w:r>
            <w:r w:rsidR="003A3301">
              <w:rPr>
                <w:rFonts w:ascii="Times" w:eastAsia="Times" w:hAnsi="Times" w:cs="Times"/>
              </w:rPr>
              <w:t>arachidi</w:t>
            </w:r>
            <w:r>
              <w:rPr>
                <w:rFonts w:ascii="Times" w:eastAsia="Times" w:hAnsi="Times" w:cs="Times"/>
              </w:rPr>
              <w:t>,</w:t>
            </w:r>
            <w:r w:rsidR="0013354F">
              <w:rPr>
                <w:rFonts w:ascii="Times" w:eastAsia="Times" w:hAnsi="Times" w:cs="Times"/>
              </w:rPr>
              <w:t xml:space="preserve"> per permettere ai bambini di avere un’alimentazione sana e stabile</w:t>
            </w:r>
            <w:r>
              <w:rPr>
                <w:rFonts w:ascii="Times" w:eastAsia="Times" w:hAnsi="Times" w:cs="Times"/>
              </w:rPr>
              <w:t xml:space="preserve"> nel tempo</w:t>
            </w:r>
            <w:r w:rsidR="0013354F">
              <w:rPr>
                <w:rFonts w:ascii="Times" w:eastAsia="Times" w:hAnsi="Times" w:cs="Times"/>
              </w:rPr>
              <w:t>.</w:t>
            </w:r>
          </w:p>
          <w:p w:rsidR="00A63E27" w:rsidRDefault="002419E5">
            <w:pPr>
              <w:pStyle w:val="Normale1"/>
              <w:widowControl w:val="0"/>
              <w:spacing w:after="100" w:line="276" w:lineRule="auto"/>
              <w:jc w:val="both"/>
              <w:rPr>
                <w:rFonts w:ascii="Times" w:eastAsia="Times" w:hAnsi="Times" w:cs="Times"/>
              </w:rPr>
            </w:pPr>
            <w:r>
              <w:rPr>
                <w:rFonts w:ascii="Times" w:eastAsia="Times" w:hAnsi="Times" w:cs="Times"/>
              </w:rPr>
              <w:t>S</w:t>
            </w:r>
            <w:r w:rsidR="00A63E27">
              <w:rPr>
                <w:rFonts w:ascii="Times" w:eastAsia="Times" w:hAnsi="Times" w:cs="Times"/>
              </w:rPr>
              <w:t xml:space="preserve">i </w:t>
            </w:r>
            <w:r w:rsidR="00315B30">
              <w:rPr>
                <w:rFonts w:ascii="Times" w:eastAsia="Times" w:hAnsi="Times" w:cs="Times"/>
              </w:rPr>
              <w:t>creerà</w:t>
            </w:r>
            <w:r w:rsidR="00A63E27">
              <w:rPr>
                <w:rFonts w:ascii="Times" w:eastAsia="Times" w:hAnsi="Times" w:cs="Times"/>
              </w:rPr>
              <w:t xml:space="preserve"> un orto di circa 100met</w:t>
            </w:r>
            <w:r w:rsidR="003A3301">
              <w:rPr>
                <w:rFonts w:ascii="Times" w:eastAsia="Times" w:hAnsi="Times" w:cs="Times"/>
              </w:rPr>
              <w:t>ri q</w:t>
            </w:r>
            <w:r w:rsidR="00315B30">
              <w:rPr>
                <w:rFonts w:ascii="Times" w:eastAsia="Times" w:hAnsi="Times" w:cs="Times"/>
              </w:rPr>
              <w:t xml:space="preserve">uadrati per la coltivazione di </w:t>
            </w:r>
            <w:r w:rsidR="003A3301">
              <w:rPr>
                <w:rFonts w:ascii="Times" w:eastAsia="Times" w:hAnsi="Times" w:cs="Times"/>
              </w:rPr>
              <w:t>fagioli, zucca, cipolle</w:t>
            </w:r>
            <w:r w:rsidR="00315B30">
              <w:rPr>
                <w:rFonts w:ascii="Times" w:eastAsia="Times" w:hAnsi="Times" w:cs="Times"/>
              </w:rPr>
              <w:t>. Si tratta di alimenti</w:t>
            </w:r>
            <w:r w:rsidR="003A3301">
              <w:rPr>
                <w:rFonts w:ascii="Times" w:eastAsia="Times" w:hAnsi="Times" w:cs="Times"/>
              </w:rPr>
              <w:t xml:space="preserve"> che sono alla base dell’alimentazione </w:t>
            </w:r>
            <w:r w:rsidR="00315B30">
              <w:rPr>
                <w:rFonts w:ascii="Times" w:eastAsia="Times" w:hAnsi="Times" w:cs="Times"/>
              </w:rPr>
              <w:t>locale ed una loro produzione interna favorirà la riduzione dei costi di acquisto, garantendo altresì una maggiore diversificazione nella dieta dei bambini (attraverso il consumo di patate, zucchine, pomodori, carote, melanzane e angurie).</w:t>
            </w:r>
          </w:p>
          <w:p w:rsidR="00315B30" w:rsidRPr="00DF3A1C" w:rsidRDefault="00315B30">
            <w:pPr>
              <w:pStyle w:val="Normale1"/>
              <w:widowControl w:val="0"/>
              <w:spacing w:after="100" w:line="276" w:lineRule="auto"/>
              <w:jc w:val="both"/>
              <w:rPr>
                <w:rFonts w:ascii="Times" w:eastAsia="Times" w:hAnsi="Times" w:cs="Times"/>
              </w:rPr>
            </w:pPr>
            <w:r w:rsidRPr="00DF3A1C">
              <w:rPr>
                <w:rFonts w:ascii="Times" w:eastAsia="Times" w:hAnsi="Times" w:cs="Times"/>
              </w:rPr>
              <w:t>Sarà realizzato</w:t>
            </w:r>
            <w:r w:rsidR="002419E5" w:rsidRPr="00DF3A1C">
              <w:rPr>
                <w:rFonts w:ascii="Times" w:eastAsia="Times" w:hAnsi="Times" w:cs="Times"/>
              </w:rPr>
              <w:t xml:space="preserve"> un collegamento tra la rete idrica e l’orfanotrofio</w:t>
            </w:r>
            <w:r w:rsidRPr="00DF3A1C">
              <w:rPr>
                <w:rFonts w:ascii="Times" w:eastAsia="Times" w:hAnsi="Times" w:cs="Times"/>
              </w:rPr>
              <w:t xml:space="preserve">. In effetti, il villaggio è dotato, nei pressi dell’abitazione del Parroco, di una cisterna di acqua potabile, riempita grazie ad un sistema di pompaggio azionato tramite una motopompa </w:t>
            </w:r>
            <w:r w:rsidRPr="00DF3A1C">
              <w:rPr>
                <w:rFonts w:ascii="Times" w:eastAsia="Times" w:hAnsi="Times" w:cs="Times"/>
              </w:rPr>
              <w:lastRenderedPageBreak/>
              <w:t>installata alla fonte, nella foresta.</w:t>
            </w:r>
          </w:p>
          <w:p w:rsidR="00014A9D" w:rsidRPr="00DF3A1C" w:rsidRDefault="00014A9D">
            <w:pPr>
              <w:pStyle w:val="Normale1"/>
              <w:widowControl w:val="0"/>
              <w:spacing w:after="100" w:line="276" w:lineRule="auto"/>
              <w:jc w:val="both"/>
              <w:rPr>
                <w:rFonts w:ascii="Times" w:eastAsia="Times" w:hAnsi="Times" w:cs="Times"/>
              </w:rPr>
            </w:pPr>
            <w:r w:rsidRPr="00DF3A1C">
              <w:rPr>
                <w:rFonts w:ascii="Times" w:eastAsia="Times" w:hAnsi="Times" w:cs="Times"/>
              </w:rPr>
              <w:t>Attualmente, i bambini dell’orfanotrofio non beneficiano tuttavia di tale servizio e sono costretti a percorrere più volte al giorno un sentiero ripido e scosceso di circa 6 km nella foresta, per attingere l’acqua direttamente alla fonte.</w:t>
            </w:r>
          </w:p>
          <w:p w:rsidR="00014A9D" w:rsidRPr="00DF3A1C" w:rsidRDefault="00014A9D">
            <w:pPr>
              <w:pStyle w:val="Normale1"/>
              <w:widowControl w:val="0"/>
              <w:spacing w:after="100" w:line="276" w:lineRule="auto"/>
              <w:jc w:val="both"/>
              <w:rPr>
                <w:rFonts w:ascii="Times" w:eastAsia="Times" w:hAnsi="Times" w:cs="Times"/>
              </w:rPr>
            </w:pPr>
            <w:r w:rsidRPr="00DF3A1C">
              <w:rPr>
                <w:rFonts w:ascii="Times" w:eastAsia="Times" w:hAnsi="Times" w:cs="Times"/>
              </w:rPr>
              <w:t>Garantire un collegamento diretto all’acqua potabile nell’orfanotrofio non soltanto permetterà ai bambini di ridurre le possibilità di contaminazione dell’acqua durante il trasporto in bidoni non chiusi; i bambini potranno altresì risparmiare il tempo attualmente impiegato per la raccolta dell’acqua, convertendolo in tempo da dedicare allo studio o ai lavori domestici.</w:t>
            </w:r>
          </w:p>
          <w:p w:rsidR="002419E5" w:rsidRDefault="003527EB">
            <w:pPr>
              <w:pStyle w:val="Normale1"/>
              <w:widowControl w:val="0"/>
              <w:spacing w:after="100" w:line="276" w:lineRule="auto"/>
              <w:jc w:val="both"/>
              <w:rPr>
                <w:rFonts w:ascii="Times" w:eastAsia="Times" w:hAnsi="Times" w:cs="Times"/>
              </w:rPr>
            </w:pPr>
            <w:r w:rsidRPr="00DF3A1C">
              <w:rPr>
                <w:rFonts w:ascii="Times" w:eastAsia="Times" w:hAnsi="Times" w:cs="Times"/>
              </w:rPr>
              <w:t xml:space="preserve">Sebbene </w:t>
            </w:r>
            <w:r w:rsidR="00014A9D" w:rsidRPr="00DF3A1C">
              <w:rPr>
                <w:rFonts w:ascii="Times" w:eastAsia="Times" w:hAnsi="Times" w:cs="Times"/>
              </w:rPr>
              <w:t xml:space="preserve">la realizzazione di tale attività fosse stata pensata </w:t>
            </w:r>
            <w:r w:rsidRPr="00DF3A1C">
              <w:rPr>
                <w:rFonts w:ascii="Times" w:eastAsia="Times" w:hAnsi="Times" w:cs="Times"/>
              </w:rPr>
              <w:t xml:space="preserve">con il progetto presentato </w:t>
            </w:r>
            <w:r w:rsidR="00014A9D" w:rsidRPr="00DF3A1C">
              <w:rPr>
                <w:rFonts w:ascii="Times" w:eastAsia="Times" w:hAnsi="Times" w:cs="Times"/>
              </w:rPr>
              <w:t>lo scorso anno – il quale</w:t>
            </w:r>
            <w:r w:rsidRPr="00DF3A1C">
              <w:rPr>
                <w:rFonts w:ascii="Times" w:eastAsia="Times" w:hAnsi="Times" w:cs="Times"/>
              </w:rPr>
              <w:t xml:space="preserve"> non ha ottenut</w:t>
            </w:r>
            <w:r w:rsidR="00014A9D" w:rsidRPr="00DF3A1C">
              <w:rPr>
                <w:rFonts w:ascii="Times" w:eastAsia="Times" w:hAnsi="Times" w:cs="Times"/>
              </w:rPr>
              <w:t>o la piena copertura dei costi – , considerata l’importanza di tale collegamento idrico si è pensato di riproporlo.</w:t>
            </w:r>
          </w:p>
          <w:p w:rsidR="00014A9D" w:rsidRDefault="00014A9D">
            <w:pPr>
              <w:pStyle w:val="Normale1"/>
              <w:widowControl w:val="0"/>
              <w:spacing w:after="100" w:line="276" w:lineRule="auto"/>
              <w:jc w:val="both"/>
              <w:rPr>
                <w:rFonts w:ascii="Times" w:eastAsia="Times" w:hAnsi="Times" w:cs="Times"/>
              </w:rPr>
            </w:pPr>
          </w:p>
          <w:p w:rsidR="003E4CC7" w:rsidRDefault="0013354F">
            <w:pPr>
              <w:pStyle w:val="Normale1"/>
              <w:widowControl w:val="0"/>
              <w:spacing w:after="100" w:line="276" w:lineRule="auto"/>
              <w:jc w:val="both"/>
              <w:rPr>
                <w:rFonts w:ascii="Times" w:eastAsia="Times" w:hAnsi="Times" w:cs="Times"/>
              </w:rPr>
            </w:pPr>
            <w:r>
              <w:rPr>
                <w:rFonts w:ascii="Times" w:eastAsia="Times" w:hAnsi="Times" w:cs="Times"/>
              </w:rPr>
              <w:t xml:space="preserve">Il progetto prevede </w:t>
            </w:r>
            <w:r w:rsidR="00014A9D">
              <w:rPr>
                <w:rFonts w:ascii="Times" w:eastAsia="Times" w:hAnsi="Times" w:cs="Times"/>
              </w:rPr>
              <w:t xml:space="preserve">pertanto </w:t>
            </w:r>
            <w:r>
              <w:rPr>
                <w:rFonts w:ascii="Times" w:eastAsia="Times" w:hAnsi="Times" w:cs="Times"/>
              </w:rPr>
              <w:t xml:space="preserve">le seguenti attività: </w:t>
            </w:r>
          </w:p>
          <w:p w:rsidR="003E4CC7" w:rsidRPr="00014A9D" w:rsidRDefault="0013354F">
            <w:pPr>
              <w:pStyle w:val="Normale1"/>
              <w:widowControl w:val="0"/>
              <w:spacing w:after="100" w:line="276" w:lineRule="auto"/>
              <w:jc w:val="both"/>
              <w:rPr>
                <w:rFonts w:ascii="Times" w:eastAsia="Times" w:hAnsi="Times" w:cs="Times"/>
                <w:b/>
              </w:rPr>
            </w:pPr>
            <w:r w:rsidRPr="00014A9D">
              <w:rPr>
                <w:rFonts w:ascii="Times" w:eastAsia="Times" w:hAnsi="Times" w:cs="Times"/>
                <w:b/>
              </w:rPr>
              <w:t xml:space="preserve">Attività 1- Gestione porcilaia </w:t>
            </w:r>
          </w:p>
          <w:p w:rsidR="003E4CC7" w:rsidRPr="00014A9D" w:rsidRDefault="0013354F">
            <w:pPr>
              <w:pStyle w:val="Normale1"/>
              <w:widowControl w:val="0"/>
              <w:spacing w:after="100" w:line="276" w:lineRule="auto"/>
              <w:jc w:val="both"/>
              <w:rPr>
                <w:rFonts w:ascii="Times" w:eastAsia="Times" w:hAnsi="Times" w:cs="Times"/>
                <w:u w:val="single"/>
              </w:rPr>
            </w:pPr>
            <w:r w:rsidRPr="00014A9D">
              <w:rPr>
                <w:rFonts w:ascii="Times" w:eastAsia="Times" w:hAnsi="Times" w:cs="Times"/>
                <w:u w:val="single"/>
              </w:rPr>
              <w:t>1.1 Acquist</w:t>
            </w:r>
            <w:r w:rsidR="00014A9D" w:rsidRPr="00014A9D">
              <w:rPr>
                <w:rFonts w:ascii="Times" w:eastAsia="Times" w:hAnsi="Times" w:cs="Times"/>
                <w:u w:val="single"/>
              </w:rPr>
              <w:t>are i</w:t>
            </w:r>
            <w:r w:rsidRPr="00014A9D">
              <w:rPr>
                <w:rFonts w:ascii="Times" w:eastAsia="Times" w:hAnsi="Times" w:cs="Times"/>
                <w:u w:val="single"/>
              </w:rPr>
              <w:t xml:space="preserve"> prodotti per la porcilaia </w:t>
            </w:r>
          </w:p>
          <w:p w:rsidR="003E4CC7" w:rsidRDefault="00014A9D">
            <w:pPr>
              <w:pStyle w:val="Normale1"/>
              <w:widowControl w:val="0"/>
              <w:spacing w:after="100" w:line="276" w:lineRule="auto"/>
              <w:jc w:val="both"/>
              <w:rPr>
                <w:rFonts w:ascii="Times" w:eastAsia="Times" w:hAnsi="Times" w:cs="Times"/>
              </w:rPr>
            </w:pPr>
            <w:r>
              <w:rPr>
                <w:rFonts w:ascii="Times" w:eastAsia="Times" w:hAnsi="Times" w:cs="Times"/>
              </w:rPr>
              <w:t>A Proposito di Altri Mondisarà incaricata</w:t>
            </w:r>
            <w:r w:rsidR="0013354F">
              <w:rPr>
                <w:rFonts w:ascii="Times" w:eastAsia="Times" w:hAnsi="Times" w:cs="Times"/>
              </w:rPr>
              <w:t xml:space="preserve"> dell’acquisto degli ulteriori materiali necessari per la cura </w:t>
            </w:r>
            <w:r>
              <w:rPr>
                <w:rFonts w:ascii="Times" w:eastAsia="Times" w:hAnsi="Times" w:cs="Times"/>
              </w:rPr>
              <w:t xml:space="preserve">e l’alimentazione degli animali </w:t>
            </w:r>
            <w:r w:rsidR="0013354F">
              <w:rPr>
                <w:rFonts w:ascii="Times" w:eastAsia="Times" w:hAnsi="Times" w:cs="Times"/>
              </w:rPr>
              <w:t>che saranno sufficienti a co</w:t>
            </w:r>
            <w:r>
              <w:rPr>
                <w:rFonts w:ascii="Times" w:eastAsia="Times" w:hAnsi="Times" w:cs="Times"/>
              </w:rPr>
              <w:t>prire il fabbisogno per un anno</w:t>
            </w:r>
          </w:p>
          <w:p w:rsidR="00014A9D" w:rsidRDefault="00014A9D">
            <w:pPr>
              <w:pStyle w:val="Normale1"/>
              <w:widowControl w:val="0"/>
              <w:spacing w:after="100" w:line="276" w:lineRule="auto"/>
              <w:jc w:val="both"/>
              <w:rPr>
                <w:rFonts w:ascii="Times" w:eastAsia="Times" w:hAnsi="Times" w:cs="Times"/>
              </w:rPr>
            </w:pPr>
            <w:r>
              <w:rPr>
                <w:rFonts w:ascii="Times" w:eastAsia="Times" w:hAnsi="Times" w:cs="Times"/>
              </w:rPr>
              <w:t>In particolare si provvederà a:</w:t>
            </w:r>
          </w:p>
          <w:p w:rsidR="003E4CC7" w:rsidRDefault="0013354F">
            <w:pPr>
              <w:pStyle w:val="Normale1"/>
              <w:widowControl w:val="0"/>
              <w:numPr>
                <w:ilvl w:val="0"/>
                <w:numId w:val="2"/>
              </w:numPr>
              <w:spacing w:line="276" w:lineRule="auto"/>
              <w:jc w:val="both"/>
              <w:rPr>
                <w:rFonts w:ascii="Times" w:eastAsia="Times" w:hAnsi="Times" w:cs="Times"/>
              </w:rPr>
            </w:pPr>
            <w:r>
              <w:rPr>
                <w:rFonts w:ascii="Times" w:eastAsia="Times" w:hAnsi="Times" w:cs="Times"/>
              </w:rPr>
              <w:t>Acquisto nutri</w:t>
            </w:r>
            <w:r w:rsidR="00014A9D">
              <w:rPr>
                <w:rFonts w:ascii="Times" w:eastAsia="Times" w:hAnsi="Times" w:cs="Times"/>
              </w:rPr>
              <w:t>mento per i maiali per un anno;</w:t>
            </w:r>
          </w:p>
          <w:p w:rsidR="003E4CC7" w:rsidRDefault="00014A9D">
            <w:pPr>
              <w:pStyle w:val="Normale1"/>
              <w:widowControl w:val="0"/>
              <w:numPr>
                <w:ilvl w:val="0"/>
                <w:numId w:val="2"/>
              </w:numPr>
              <w:spacing w:line="276" w:lineRule="auto"/>
              <w:jc w:val="both"/>
              <w:rPr>
                <w:rFonts w:ascii="Times" w:eastAsia="Times" w:hAnsi="Times" w:cs="Times"/>
              </w:rPr>
            </w:pPr>
            <w:r>
              <w:rPr>
                <w:rFonts w:ascii="Times" w:eastAsia="Times" w:hAnsi="Times" w:cs="Times"/>
              </w:rPr>
              <w:t>Acquisto farmaci per la salute degli animali per un anno (</w:t>
            </w:r>
            <w:r w:rsidR="0013354F">
              <w:rPr>
                <w:rFonts w:ascii="Times" w:eastAsia="Times" w:hAnsi="Times" w:cs="Times"/>
              </w:rPr>
              <w:t>antielmintico per eliminare</w:t>
            </w:r>
            <w:r>
              <w:rPr>
                <w:rFonts w:ascii="Times" w:eastAsia="Times" w:hAnsi="Times" w:cs="Times"/>
              </w:rPr>
              <w:t xml:space="preserve"> i vermi, antibiotici, vitamine);</w:t>
            </w:r>
          </w:p>
          <w:p w:rsidR="003E4CC7" w:rsidRDefault="0013354F">
            <w:pPr>
              <w:pStyle w:val="Normale1"/>
              <w:widowControl w:val="0"/>
              <w:numPr>
                <w:ilvl w:val="0"/>
                <w:numId w:val="2"/>
              </w:numPr>
              <w:spacing w:after="100" w:line="276" w:lineRule="auto"/>
              <w:jc w:val="both"/>
              <w:rPr>
                <w:rFonts w:ascii="Times" w:eastAsia="Times" w:hAnsi="Times" w:cs="Times"/>
              </w:rPr>
            </w:pPr>
            <w:r>
              <w:rPr>
                <w:rFonts w:ascii="Times" w:eastAsia="Times" w:hAnsi="Times" w:cs="Times"/>
              </w:rPr>
              <w:t xml:space="preserve">Acquisto materiali </w:t>
            </w:r>
            <w:r w:rsidR="00014A9D">
              <w:rPr>
                <w:rFonts w:ascii="Times" w:eastAsia="Times" w:hAnsi="Times" w:cs="Times"/>
              </w:rPr>
              <w:t xml:space="preserve">per la </w:t>
            </w:r>
            <w:r>
              <w:rPr>
                <w:rFonts w:ascii="Times" w:eastAsia="Times" w:hAnsi="Times" w:cs="Times"/>
              </w:rPr>
              <w:t xml:space="preserve">pulizia </w:t>
            </w:r>
            <w:r w:rsidR="00014A9D">
              <w:rPr>
                <w:rFonts w:ascii="Times" w:eastAsia="Times" w:hAnsi="Times" w:cs="Times"/>
              </w:rPr>
              <w:t xml:space="preserve">della </w:t>
            </w:r>
            <w:r>
              <w:rPr>
                <w:rFonts w:ascii="Times" w:eastAsia="Times" w:hAnsi="Times" w:cs="Times"/>
              </w:rPr>
              <w:t xml:space="preserve">porcilaia per un anno. </w:t>
            </w:r>
          </w:p>
          <w:p w:rsidR="003E4CC7" w:rsidRPr="00014A9D" w:rsidRDefault="00DF3A1C">
            <w:pPr>
              <w:pStyle w:val="Normale1"/>
              <w:widowControl w:val="0"/>
              <w:spacing w:after="100" w:line="276" w:lineRule="auto"/>
              <w:jc w:val="both"/>
              <w:rPr>
                <w:rFonts w:ascii="Times" w:eastAsia="Times" w:hAnsi="Times" w:cs="Times"/>
                <w:u w:val="single"/>
              </w:rPr>
            </w:pPr>
            <w:r>
              <w:rPr>
                <w:rFonts w:ascii="Times" w:eastAsia="Times" w:hAnsi="Times" w:cs="Times"/>
                <w:u w:val="single"/>
              </w:rPr>
              <w:t>1.2</w:t>
            </w:r>
            <w:r w:rsidR="0013354F" w:rsidRPr="00014A9D">
              <w:rPr>
                <w:rFonts w:ascii="Times" w:eastAsia="Times" w:hAnsi="Times" w:cs="Times"/>
                <w:u w:val="single"/>
              </w:rPr>
              <w:t xml:space="preserve"> Gestione </w:t>
            </w:r>
            <w:r w:rsidR="00014A9D">
              <w:rPr>
                <w:rFonts w:ascii="Times" w:eastAsia="Times" w:hAnsi="Times" w:cs="Times"/>
                <w:u w:val="single"/>
              </w:rPr>
              <w:t>dell’</w:t>
            </w:r>
            <w:r w:rsidR="0013354F" w:rsidRPr="00014A9D">
              <w:rPr>
                <w:rFonts w:ascii="Times" w:eastAsia="Times" w:hAnsi="Times" w:cs="Times"/>
                <w:u w:val="single"/>
              </w:rPr>
              <w:t xml:space="preserve">allevamento </w:t>
            </w:r>
          </w:p>
          <w:p w:rsidR="00014A9D" w:rsidRDefault="00014A9D">
            <w:pPr>
              <w:pStyle w:val="Normale1"/>
              <w:widowControl w:val="0"/>
              <w:spacing w:after="100" w:line="276" w:lineRule="auto"/>
              <w:jc w:val="both"/>
              <w:rPr>
                <w:rFonts w:ascii="Times" w:eastAsia="Times" w:hAnsi="Times" w:cs="Times"/>
              </w:rPr>
            </w:pPr>
            <w:r>
              <w:rPr>
                <w:rFonts w:ascii="Times" w:eastAsia="Times" w:hAnsi="Times" w:cs="Times"/>
              </w:rPr>
              <w:t>A Proposito di Altri Mondi ha già individuato u</w:t>
            </w:r>
            <w:r w:rsidR="0013354F">
              <w:rPr>
                <w:rFonts w:ascii="Times" w:eastAsia="Times" w:hAnsi="Times" w:cs="Times"/>
              </w:rPr>
              <w:t xml:space="preserve">na persona di fiducia </w:t>
            </w:r>
            <w:r>
              <w:rPr>
                <w:rFonts w:ascii="Times" w:eastAsia="Times" w:hAnsi="Times" w:cs="Times"/>
              </w:rPr>
              <w:t>che possa</w:t>
            </w:r>
            <w:r w:rsidR="0013354F">
              <w:rPr>
                <w:rFonts w:ascii="Times" w:eastAsia="Times" w:hAnsi="Times" w:cs="Times"/>
              </w:rPr>
              <w:t xml:space="preserve"> o</w:t>
            </w:r>
            <w:r>
              <w:rPr>
                <w:rFonts w:ascii="Times" w:eastAsia="Times" w:hAnsi="Times" w:cs="Times"/>
              </w:rPr>
              <w:t xml:space="preserve">ccuparsi dell’attuale porcilaia. Tale persona riceverà un compenso per la durata di un anno, svolgendo i lavori relativi all’allevamento dei maiali. I lattonzoli nascituri saranno poi venduti sul mercato locale, garantendo la copertura delle spese per il futuro dell’orfanotrofio. </w:t>
            </w:r>
          </w:p>
          <w:p w:rsidR="003E4CC7" w:rsidRPr="00014A9D" w:rsidRDefault="0013354F">
            <w:pPr>
              <w:pStyle w:val="Normale1"/>
              <w:widowControl w:val="0"/>
              <w:spacing w:after="100" w:line="276" w:lineRule="auto"/>
              <w:jc w:val="both"/>
              <w:rPr>
                <w:rFonts w:ascii="Times" w:eastAsia="Times" w:hAnsi="Times" w:cs="Times"/>
                <w:b/>
              </w:rPr>
            </w:pPr>
            <w:r w:rsidRPr="00014A9D">
              <w:rPr>
                <w:rFonts w:ascii="Times" w:eastAsia="Times" w:hAnsi="Times" w:cs="Times"/>
                <w:b/>
              </w:rPr>
              <w:t xml:space="preserve">Attività 2 - Gestione pollaio </w:t>
            </w:r>
          </w:p>
          <w:p w:rsidR="003E4CC7" w:rsidRPr="00014A9D" w:rsidRDefault="00014A9D">
            <w:pPr>
              <w:pStyle w:val="Normale1"/>
              <w:widowControl w:val="0"/>
              <w:spacing w:after="100" w:line="276" w:lineRule="auto"/>
              <w:jc w:val="both"/>
              <w:rPr>
                <w:rFonts w:ascii="Times" w:eastAsia="Times" w:hAnsi="Times" w:cs="Times"/>
                <w:u w:val="single"/>
              </w:rPr>
            </w:pPr>
            <w:r>
              <w:rPr>
                <w:rFonts w:ascii="Times" w:eastAsia="Times" w:hAnsi="Times" w:cs="Times"/>
                <w:u w:val="single"/>
              </w:rPr>
              <w:t>2.1 Acquistare i</w:t>
            </w:r>
            <w:r w:rsidR="0013354F" w:rsidRPr="00014A9D">
              <w:rPr>
                <w:rFonts w:ascii="Times" w:eastAsia="Times" w:hAnsi="Times" w:cs="Times"/>
                <w:u w:val="single"/>
              </w:rPr>
              <w:t xml:space="preserve"> prodotti per </w:t>
            </w:r>
            <w:r>
              <w:rPr>
                <w:rFonts w:ascii="Times" w:eastAsia="Times" w:hAnsi="Times" w:cs="Times"/>
                <w:u w:val="single"/>
              </w:rPr>
              <w:t xml:space="preserve">il </w:t>
            </w:r>
            <w:r w:rsidR="0013354F" w:rsidRPr="00014A9D">
              <w:rPr>
                <w:rFonts w:ascii="Times" w:eastAsia="Times" w:hAnsi="Times" w:cs="Times"/>
                <w:u w:val="single"/>
              </w:rPr>
              <w:t xml:space="preserve">pollaio </w:t>
            </w:r>
          </w:p>
          <w:p w:rsidR="003E4CC7" w:rsidRDefault="0013354F">
            <w:pPr>
              <w:pStyle w:val="Normale1"/>
              <w:widowControl w:val="0"/>
              <w:spacing w:after="100" w:line="276" w:lineRule="auto"/>
              <w:jc w:val="both"/>
              <w:rPr>
                <w:rFonts w:ascii="Times" w:eastAsia="Times" w:hAnsi="Times" w:cs="Times"/>
              </w:rPr>
            </w:pPr>
            <w:r>
              <w:rPr>
                <w:rFonts w:ascii="Times" w:eastAsia="Times" w:hAnsi="Times" w:cs="Times"/>
              </w:rPr>
              <w:t xml:space="preserve">A Proposito di Altri Mondi </w:t>
            </w:r>
            <w:r w:rsidR="00014A9D">
              <w:rPr>
                <w:rFonts w:ascii="Times" w:eastAsia="Times" w:hAnsi="Times" w:cs="Times"/>
              </w:rPr>
              <w:t xml:space="preserve">sarà incaricata di acquistare </w:t>
            </w:r>
            <w:r>
              <w:rPr>
                <w:rFonts w:ascii="Times" w:eastAsia="Times" w:hAnsi="Times" w:cs="Times"/>
              </w:rPr>
              <w:t xml:space="preserve">il mangime e i medicinali per la cura degli animali. </w:t>
            </w:r>
            <w:r w:rsidR="00014A9D">
              <w:rPr>
                <w:rFonts w:ascii="Times" w:eastAsia="Times" w:hAnsi="Times" w:cs="Times"/>
              </w:rPr>
              <w:t>Tali prodotti saranno acquistati sul mercato locale.</w:t>
            </w:r>
          </w:p>
          <w:p w:rsidR="003E4CC7" w:rsidRPr="00014A9D" w:rsidRDefault="00014A9D">
            <w:pPr>
              <w:pStyle w:val="Normale1"/>
              <w:widowControl w:val="0"/>
              <w:spacing w:after="100" w:line="276" w:lineRule="auto"/>
              <w:jc w:val="both"/>
              <w:rPr>
                <w:rFonts w:ascii="Times" w:eastAsia="Times" w:hAnsi="Times" w:cs="Times"/>
                <w:u w:val="single"/>
              </w:rPr>
            </w:pPr>
            <w:r>
              <w:rPr>
                <w:rFonts w:ascii="Times" w:eastAsia="Times" w:hAnsi="Times" w:cs="Times"/>
                <w:u w:val="single"/>
              </w:rPr>
              <w:t xml:space="preserve">2.2 Gestione delle galline, </w:t>
            </w:r>
            <w:r w:rsidR="0013354F" w:rsidRPr="00014A9D">
              <w:rPr>
                <w:rFonts w:ascii="Times" w:eastAsia="Times" w:hAnsi="Times" w:cs="Times"/>
                <w:u w:val="single"/>
              </w:rPr>
              <w:t xml:space="preserve">del gallo </w:t>
            </w:r>
            <w:r w:rsidR="00B31E28" w:rsidRPr="00014A9D">
              <w:rPr>
                <w:rFonts w:ascii="Times" w:eastAsia="Times" w:hAnsi="Times" w:cs="Times"/>
                <w:u w:val="single"/>
              </w:rPr>
              <w:t>e delle anatre</w:t>
            </w:r>
          </w:p>
          <w:p w:rsidR="002C6165" w:rsidRDefault="00014A9D">
            <w:pPr>
              <w:pStyle w:val="Normale1"/>
              <w:widowControl w:val="0"/>
              <w:spacing w:after="100" w:line="276" w:lineRule="auto"/>
              <w:jc w:val="both"/>
              <w:rPr>
                <w:rFonts w:ascii="Times" w:eastAsia="Times" w:hAnsi="Times" w:cs="Times"/>
              </w:rPr>
            </w:pPr>
            <w:r>
              <w:rPr>
                <w:rFonts w:ascii="Times" w:eastAsia="Times" w:hAnsi="Times" w:cs="Times"/>
              </w:rPr>
              <w:t xml:space="preserve">Una persona di fiducia che possa prendersi cura della gestione del pollaio è stata individuata da A Proposito di Altri Mondi e sarà remunerata per un anno. </w:t>
            </w:r>
          </w:p>
          <w:p w:rsidR="002C6165" w:rsidRDefault="002C6165">
            <w:pPr>
              <w:pStyle w:val="Normale1"/>
              <w:widowControl w:val="0"/>
              <w:spacing w:after="100" w:line="276" w:lineRule="auto"/>
              <w:jc w:val="both"/>
              <w:rPr>
                <w:rFonts w:ascii="Times" w:eastAsia="Times" w:hAnsi="Times" w:cs="Times"/>
              </w:rPr>
            </w:pPr>
            <w:r>
              <w:rPr>
                <w:rFonts w:ascii="Times" w:eastAsia="Times" w:hAnsi="Times" w:cs="Times"/>
              </w:rPr>
              <w:t>Saranno inoltre effettuati gli acquisti necessari per il mantenimento e la gestione del pollaio.</w:t>
            </w:r>
          </w:p>
          <w:p w:rsidR="003E4CC7" w:rsidRPr="002C6165" w:rsidRDefault="0013354F">
            <w:pPr>
              <w:pStyle w:val="Normale1"/>
              <w:widowControl w:val="0"/>
              <w:spacing w:after="100" w:line="276" w:lineRule="auto"/>
              <w:jc w:val="both"/>
              <w:rPr>
                <w:rFonts w:ascii="Times" w:eastAsia="Times" w:hAnsi="Times" w:cs="Times"/>
                <w:b/>
              </w:rPr>
            </w:pPr>
            <w:r w:rsidRPr="002C6165">
              <w:rPr>
                <w:rFonts w:ascii="Times" w:eastAsia="Times" w:hAnsi="Times" w:cs="Times"/>
                <w:b/>
              </w:rPr>
              <w:t xml:space="preserve">Attività 3 - Attività agricola </w:t>
            </w:r>
          </w:p>
          <w:p w:rsidR="002C6165" w:rsidRPr="002C6165" w:rsidRDefault="002C6165">
            <w:pPr>
              <w:pStyle w:val="Normale1"/>
              <w:widowControl w:val="0"/>
              <w:spacing w:after="100" w:line="276" w:lineRule="auto"/>
              <w:jc w:val="both"/>
              <w:rPr>
                <w:rFonts w:ascii="Times" w:eastAsia="Times" w:hAnsi="Times" w:cs="Times"/>
                <w:u w:val="single"/>
              </w:rPr>
            </w:pPr>
            <w:r w:rsidRPr="002C6165">
              <w:rPr>
                <w:rFonts w:ascii="Times" w:eastAsia="Times" w:hAnsi="Times" w:cs="Times"/>
                <w:u w:val="single"/>
              </w:rPr>
              <w:t>3.1 Coltivare i campi</w:t>
            </w:r>
          </w:p>
          <w:p w:rsidR="003E4CC7" w:rsidRDefault="002C6165">
            <w:pPr>
              <w:pStyle w:val="Normale1"/>
              <w:widowControl w:val="0"/>
              <w:spacing w:after="100" w:line="276" w:lineRule="auto"/>
              <w:jc w:val="both"/>
              <w:rPr>
                <w:rFonts w:ascii="Times" w:eastAsia="Times" w:hAnsi="Times" w:cs="Times"/>
              </w:rPr>
            </w:pPr>
            <w:r>
              <w:rPr>
                <w:rFonts w:ascii="Times" w:eastAsia="Times" w:hAnsi="Times" w:cs="Times"/>
              </w:rPr>
              <w:t>A Proposito di Altri Mondi sarà incaricata della realizzazione delle spese</w:t>
            </w:r>
            <w:r w:rsidR="0013354F">
              <w:rPr>
                <w:rFonts w:ascii="Times" w:eastAsia="Times" w:hAnsi="Times" w:cs="Times"/>
              </w:rPr>
              <w:t xml:space="preserve"> per la lavorazione dei campi: </w:t>
            </w:r>
            <w:r>
              <w:rPr>
                <w:rFonts w:ascii="Times" w:eastAsia="Times" w:hAnsi="Times" w:cs="Times"/>
              </w:rPr>
              <w:t>in particolare, saranno preparati alla semina nuovi campi, attraverso la lavorazione della terra prima, e la semina poi. Gli ortaggi coltivati saranno poi raccolti e permetteranno all’orfanotrofio di auto-sostenersi nel tempo, senza dover più ricorrere all’acquisto sul mercato di quegli ortaggi. Una persona di fiducia già individuata da A Proposito di Altri Mondi sarà incaricata di gestire i campi e lavorare affinché siano produttivi e sarà remunerata per tale attività per la durata di un anno.</w:t>
            </w:r>
          </w:p>
          <w:p w:rsidR="000E6B2F" w:rsidRPr="002C6165" w:rsidRDefault="002C6165">
            <w:pPr>
              <w:pStyle w:val="Normale1"/>
              <w:widowControl w:val="0"/>
              <w:spacing w:after="100" w:line="276" w:lineRule="auto"/>
              <w:jc w:val="both"/>
              <w:rPr>
                <w:rFonts w:ascii="Times" w:eastAsia="Times" w:hAnsi="Times" w:cs="Times"/>
                <w:u w:val="single"/>
              </w:rPr>
            </w:pPr>
            <w:r>
              <w:rPr>
                <w:rFonts w:ascii="Times" w:eastAsia="Times" w:hAnsi="Times" w:cs="Times"/>
                <w:u w:val="single"/>
              </w:rPr>
              <w:t>3.2Creare un orto</w:t>
            </w:r>
          </w:p>
          <w:p w:rsidR="00C058DD" w:rsidRDefault="00C058DD" w:rsidP="002C6165">
            <w:pPr>
              <w:pStyle w:val="Normale1"/>
              <w:widowControl w:val="0"/>
              <w:spacing w:after="100" w:line="276" w:lineRule="auto"/>
              <w:jc w:val="both"/>
              <w:rPr>
                <w:rFonts w:ascii="Times" w:eastAsia="Times" w:hAnsi="Times" w:cs="Times"/>
              </w:rPr>
            </w:pPr>
            <w:r>
              <w:rPr>
                <w:rFonts w:ascii="Times" w:eastAsia="Times" w:hAnsi="Times" w:cs="Times"/>
              </w:rPr>
              <w:t>U</w:t>
            </w:r>
            <w:r w:rsidR="002C6165">
              <w:rPr>
                <w:rFonts w:ascii="Times" w:eastAsia="Times" w:hAnsi="Times" w:cs="Times"/>
              </w:rPr>
              <w:t xml:space="preserve">n orto di circa 100metri quadrati </w:t>
            </w:r>
            <w:r>
              <w:rPr>
                <w:rFonts w:ascii="Times" w:eastAsia="Times" w:hAnsi="Times" w:cs="Times"/>
              </w:rPr>
              <w:t xml:space="preserve">sarà realizzato </w:t>
            </w:r>
            <w:r w:rsidR="002C6165">
              <w:rPr>
                <w:rFonts w:ascii="Times" w:eastAsia="Times" w:hAnsi="Times" w:cs="Times"/>
              </w:rPr>
              <w:t>per la coltivazione di: fagioli, zucca, cipolle</w:t>
            </w:r>
            <w:r>
              <w:rPr>
                <w:rFonts w:ascii="Times" w:eastAsia="Times" w:hAnsi="Times" w:cs="Times"/>
              </w:rPr>
              <w:t xml:space="preserve"> patate, zucchine, pomodori, carote, melanzane.</w:t>
            </w:r>
          </w:p>
          <w:p w:rsidR="002C6165" w:rsidRDefault="00C058DD" w:rsidP="002C6165">
            <w:pPr>
              <w:pStyle w:val="Normale1"/>
              <w:widowControl w:val="0"/>
              <w:spacing w:after="100" w:line="276" w:lineRule="auto"/>
              <w:jc w:val="both"/>
              <w:rPr>
                <w:rFonts w:ascii="Times" w:eastAsia="Times" w:hAnsi="Times" w:cs="Times"/>
              </w:rPr>
            </w:pPr>
            <w:r>
              <w:rPr>
                <w:rFonts w:ascii="Times" w:eastAsia="Times" w:hAnsi="Times" w:cs="Times"/>
              </w:rPr>
              <w:t>Una persona di fiducia, già individuata da A Proposito di Altri Mondi, sarà incaricata della realizzazione dei lavori di predisposizione dell’orto e sarà remunerata per un anno totale di lavoro.</w:t>
            </w:r>
          </w:p>
          <w:p w:rsidR="00C058DD" w:rsidRDefault="00C058DD" w:rsidP="002C6165">
            <w:pPr>
              <w:pStyle w:val="Normale1"/>
              <w:widowControl w:val="0"/>
              <w:spacing w:after="100" w:line="276" w:lineRule="auto"/>
              <w:jc w:val="both"/>
              <w:rPr>
                <w:rFonts w:ascii="Times" w:eastAsia="Times" w:hAnsi="Times" w:cs="Times"/>
              </w:rPr>
            </w:pPr>
            <w:r>
              <w:rPr>
                <w:rFonts w:ascii="Times" w:eastAsia="Times" w:hAnsi="Times" w:cs="Times"/>
              </w:rPr>
              <w:t xml:space="preserve">Una recinzione sarà posta come perimetro dell’orto costruito, al fine di evitare che animali selvatici possano </w:t>
            </w:r>
            <w:r w:rsidR="00BD77D5">
              <w:rPr>
                <w:rFonts w:ascii="Times" w:eastAsia="Times" w:hAnsi="Times" w:cs="Times"/>
              </w:rPr>
              <w:t xml:space="preserve">rovinare le coltivazioni ed i lavori saranno svolti da mano d’opera locale, individuata da A Proposito di Altri Mondi ed equamente </w:t>
            </w:r>
            <w:r w:rsidR="00BD77D5">
              <w:rPr>
                <w:rFonts w:ascii="Times" w:eastAsia="Times" w:hAnsi="Times" w:cs="Times"/>
              </w:rPr>
              <w:lastRenderedPageBreak/>
              <w:t>remunerata in base al lavoro svolto.</w:t>
            </w:r>
          </w:p>
          <w:p w:rsidR="000E6B2F" w:rsidRDefault="00C058DD" w:rsidP="000E6B2F">
            <w:pPr>
              <w:pStyle w:val="Normale1"/>
              <w:widowControl w:val="0"/>
              <w:spacing w:after="100" w:line="276" w:lineRule="auto"/>
              <w:jc w:val="both"/>
              <w:rPr>
                <w:rFonts w:ascii="Times" w:eastAsia="Times" w:hAnsi="Times" w:cs="Times"/>
              </w:rPr>
            </w:pPr>
            <w:r>
              <w:rPr>
                <w:rFonts w:ascii="Times" w:eastAsia="Times" w:hAnsi="Times" w:cs="Times"/>
              </w:rPr>
              <w:t>A Proposito di Altri Mondi sarà incaricatadella gestione delle spese per la predisposizione dell’orto. In particolare:</w:t>
            </w:r>
          </w:p>
          <w:p w:rsidR="000E6B2F" w:rsidRDefault="000E6B2F" w:rsidP="000E6B2F">
            <w:pPr>
              <w:pStyle w:val="Normale1"/>
              <w:widowControl w:val="0"/>
              <w:numPr>
                <w:ilvl w:val="0"/>
                <w:numId w:val="9"/>
              </w:numPr>
              <w:jc w:val="both"/>
              <w:rPr>
                <w:rFonts w:ascii="Times" w:eastAsia="Times" w:hAnsi="Times" w:cs="Times"/>
              </w:rPr>
            </w:pPr>
            <w:r>
              <w:rPr>
                <w:rFonts w:ascii="Times" w:eastAsia="Times" w:hAnsi="Times" w:cs="Times"/>
              </w:rPr>
              <w:t>Acquisto attrezzi per la preparazione del terreno</w:t>
            </w:r>
            <w:r w:rsidR="00C058DD">
              <w:rPr>
                <w:rFonts w:ascii="Times" w:eastAsia="Times" w:hAnsi="Times" w:cs="Times"/>
              </w:rPr>
              <w:t xml:space="preserve"> e </w:t>
            </w:r>
            <w:r w:rsidR="008D6EF4">
              <w:rPr>
                <w:rFonts w:ascii="Times" w:eastAsia="Times" w:hAnsi="Times" w:cs="Times"/>
              </w:rPr>
              <w:t>per l’irrigazione</w:t>
            </w:r>
            <w:r w:rsidR="00C058DD">
              <w:rPr>
                <w:rFonts w:ascii="Times" w:eastAsia="Times" w:hAnsi="Times" w:cs="Times"/>
              </w:rPr>
              <w:t>;</w:t>
            </w:r>
          </w:p>
          <w:p w:rsidR="000E6B2F" w:rsidRDefault="008D6EF4" w:rsidP="000E6B2F">
            <w:pPr>
              <w:pStyle w:val="Normale1"/>
              <w:widowControl w:val="0"/>
              <w:numPr>
                <w:ilvl w:val="0"/>
                <w:numId w:val="9"/>
              </w:numPr>
              <w:jc w:val="both"/>
              <w:rPr>
                <w:rFonts w:ascii="Times" w:eastAsia="Times" w:hAnsi="Times" w:cs="Times"/>
              </w:rPr>
            </w:pPr>
            <w:r>
              <w:rPr>
                <w:rFonts w:ascii="Times" w:eastAsia="Times" w:hAnsi="Times" w:cs="Times"/>
              </w:rPr>
              <w:t>Consul</w:t>
            </w:r>
            <w:r w:rsidR="00C058DD">
              <w:rPr>
                <w:rFonts w:ascii="Times" w:eastAsia="Times" w:hAnsi="Times" w:cs="Times"/>
              </w:rPr>
              <w:t xml:space="preserve">enza di </w:t>
            </w:r>
            <w:r>
              <w:rPr>
                <w:rFonts w:ascii="Times" w:eastAsia="Times" w:hAnsi="Times" w:cs="Times"/>
              </w:rPr>
              <w:t>un agronomo per consigli</w:t>
            </w:r>
            <w:r w:rsidR="00F348C1">
              <w:rPr>
                <w:rFonts w:ascii="Times" w:eastAsia="Times" w:hAnsi="Times" w:cs="Times"/>
              </w:rPr>
              <w:t xml:space="preserve"> sui sementi di vario tipo da a</w:t>
            </w:r>
            <w:r>
              <w:rPr>
                <w:rFonts w:ascii="Times" w:eastAsia="Times" w:hAnsi="Times" w:cs="Times"/>
              </w:rPr>
              <w:t>cquistare</w:t>
            </w:r>
            <w:r w:rsidR="00C058DD">
              <w:rPr>
                <w:rFonts w:ascii="Times" w:eastAsia="Times" w:hAnsi="Times" w:cs="Times"/>
              </w:rPr>
              <w:t>;</w:t>
            </w:r>
          </w:p>
          <w:p w:rsidR="00C058DD" w:rsidRDefault="00C058DD" w:rsidP="000E6B2F">
            <w:pPr>
              <w:pStyle w:val="Normale1"/>
              <w:widowControl w:val="0"/>
              <w:numPr>
                <w:ilvl w:val="0"/>
                <w:numId w:val="9"/>
              </w:numPr>
              <w:jc w:val="both"/>
              <w:rPr>
                <w:rFonts w:ascii="Times" w:eastAsia="Times" w:hAnsi="Times" w:cs="Times"/>
              </w:rPr>
            </w:pPr>
            <w:r>
              <w:rPr>
                <w:rFonts w:ascii="Times" w:eastAsia="Times" w:hAnsi="Times" w:cs="Times"/>
              </w:rPr>
              <w:t>Acquisto del</w:t>
            </w:r>
            <w:r w:rsidR="000E6B2F">
              <w:rPr>
                <w:rFonts w:ascii="Times" w:eastAsia="Times" w:hAnsi="Times" w:cs="Times"/>
              </w:rPr>
              <w:t xml:space="preserve"> materiale necessario per </w:t>
            </w:r>
            <w:r>
              <w:rPr>
                <w:rFonts w:ascii="Times" w:eastAsia="Times" w:hAnsi="Times" w:cs="Times"/>
              </w:rPr>
              <w:t>la creazione di una</w:t>
            </w:r>
            <w:r w:rsidR="000E6B2F">
              <w:rPr>
                <w:rFonts w:ascii="Times" w:eastAsia="Times" w:hAnsi="Times" w:cs="Times"/>
              </w:rPr>
              <w:t xml:space="preserve"> recinzione </w:t>
            </w:r>
            <w:r>
              <w:rPr>
                <w:rFonts w:ascii="Times" w:eastAsia="Times" w:hAnsi="Times" w:cs="Times"/>
              </w:rPr>
              <w:t>delimitante l’orto;</w:t>
            </w:r>
          </w:p>
          <w:p w:rsidR="000E6B2F" w:rsidRDefault="00C058DD" w:rsidP="000E6B2F">
            <w:pPr>
              <w:pStyle w:val="Normale1"/>
              <w:widowControl w:val="0"/>
              <w:numPr>
                <w:ilvl w:val="0"/>
                <w:numId w:val="9"/>
              </w:numPr>
              <w:jc w:val="both"/>
              <w:rPr>
                <w:rFonts w:ascii="Times" w:eastAsia="Times" w:hAnsi="Times" w:cs="Times"/>
              </w:rPr>
            </w:pPr>
            <w:r>
              <w:rPr>
                <w:rFonts w:ascii="Times" w:eastAsia="Times" w:hAnsi="Times" w:cs="Times"/>
              </w:rPr>
              <w:t>M</w:t>
            </w:r>
            <w:r w:rsidR="008D6EF4">
              <w:rPr>
                <w:rFonts w:ascii="Times" w:eastAsia="Times" w:hAnsi="Times" w:cs="Times"/>
              </w:rPr>
              <w:t>ano d’opera</w:t>
            </w:r>
            <w:r>
              <w:rPr>
                <w:rFonts w:ascii="Times" w:eastAsia="Times" w:hAnsi="Times" w:cs="Times"/>
              </w:rPr>
              <w:t xml:space="preserve"> per la realizzazione della recinzione.</w:t>
            </w:r>
          </w:p>
          <w:p w:rsidR="000E6B2F" w:rsidRDefault="000E6B2F">
            <w:pPr>
              <w:pStyle w:val="Normale1"/>
              <w:widowControl w:val="0"/>
              <w:spacing w:line="276" w:lineRule="auto"/>
              <w:jc w:val="both"/>
              <w:rPr>
                <w:rFonts w:ascii="Times" w:eastAsia="Times" w:hAnsi="Times" w:cs="Times"/>
              </w:rPr>
            </w:pPr>
          </w:p>
          <w:p w:rsidR="00F80E6E" w:rsidRPr="00BD77D5" w:rsidRDefault="0013354F" w:rsidP="00DF3A1C">
            <w:pPr>
              <w:pStyle w:val="Normale1"/>
              <w:widowControl w:val="0"/>
              <w:spacing w:after="100" w:line="276" w:lineRule="auto"/>
              <w:jc w:val="both"/>
              <w:rPr>
                <w:rFonts w:ascii="Times" w:eastAsia="Times" w:hAnsi="Times" w:cs="Times"/>
                <w:b/>
              </w:rPr>
            </w:pPr>
            <w:r w:rsidRPr="00BD77D5">
              <w:rPr>
                <w:rFonts w:ascii="Times" w:eastAsia="Times" w:hAnsi="Times" w:cs="Times"/>
                <w:b/>
              </w:rPr>
              <w:t xml:space="preserve">Attività 4 - Miglioramenti alla struttura e alla vita dei bambini </w:t>
            </w:r>
          </w:p>
          <w:p w:rsidR="00BD77D5" w:rsidRDefault="00BD77D5" w:rsidP="00DF3A1C">
            <w:pPr>
              <w:pStyle w:val="Normale1"/>
              <w:widowControl w:val="0"/>
              <w:spacing w:after="100" w:line="276" w:lineRule="auto"/>
              <w:jc w:val="both"/>
              <w:rPr>
                <w:rFonts w:ascii="Times" w:eastAsia="Times" w:hAnsi="Times" w:cs="Times"/>
              </w:rPr>
            </w:pPr>
            <w:r>
              <w:rPr>
                <w:rFonts w:ascii="Times" w:eastAsia="Times" w:hAnsi="Times" w:cs="Times"/>
              </w:rPr>
              <w:t xml:space="preserve">Un collegamento tra la rete idrica esistente e l’orfanotrofio sarà realizzato. I lavori di adduzione dell’acqua saranno svolti da mano d’opera locale e supervisionati da un tecnico esperto in ambito idrico, debitamente individuato da A Proposito di Altri Mondi.A Proposito di Altri Mondi effettuerà gli acquisti del materiale necessario all’allaccio (tubature, rubinetti, guarnizioni, etc.) sul mercato locale. Un punto di erogazione di acqua potabile sarà così garantito all’interno della struttura </w:t>
            </w:r>
            <w:r w:rsidR="00DF3A1C">
              <w:rPr>
                <w:rFonts w:ascii="Times" w:eastAsia="Times" w:hAnsi="Times" w:cs="Times"/>
              </w:rPr>
              <w:t>d</w:t>
            </w:r>
            <w:r>
              <w:rPr>
                <w:rFonts w:ascii="Times" w:eastAsia="Times" w:hAnsi="Times" w:cs="Times"/>
              </w:rPr>
              <w:t>ell’orfanotrofio.</w:t>
            </w:r>
          </w:p>
          <w:p w:rsidR="003E4CC7" w:rsidRDefault="00BD77D5" w:rsidP="00BD77D5">
            <w:pPr>
              <w:pStyle w:val="Normale1"/>
              <w:widowControl w:val="0"/>
              <w:spacing w:after="100" w:line="276" w:lineRule="auto"/>
              <w:rPr>
                <w:rFonts w:ascii="Times" w:eastAsia="Times" w:hAnsi="Times" w:cs="Times"/>
              </w:rPr>
            </w:pPr>
            <w:r>
              <w:rPr>
                <w:rFonts w:ascii="Times" w:eastAsia="Times" w:hAnsi="Times" w:cs="Times"/>
              </w:rPr>
              <w:t>Sarà realizzata un’analisi delle necessità della struttura di accoglienza dei bambini e, su tale base, saranno realizzate piccole migliorie per garantire il benessere dei bambini.</w:t>
            </w:r>
          </w:p>
        </w:tc>
      </w:tr>
      <w:tr w:rsidR="003E4CC7">
        <w:trPr>
          <w:trHeight w:val="520"/>
        </w:trPr>
        <w:tc>
          <w:tcPr>
            <w:tcW w:w="2400" w:type="dxa"/>
            <w:vAlign w:val="center"/>
          </w:tcPr>
          <w:p w:rsidR="003E4CC7" w:rsidRDefault="0013354F">
            <w:pPr>
              <w:pStyle w:val="Normale1"/>
              <w:rPr>
                <w:b/>
              </w:rPr>
            </w:pPr>
            <w:r>
              <w:rPr>
                <w:b/>
              </w:rPr>
              <w:lastRenderedPageBreak/>
              <w:t>Sostenibilità del progetto</w:t>
            </w:r>
          </w:p>
        </w:tc>
        <w:tc>
          <w:tcPr>
            <w:tcW w:w="8025" w:type="dxa"/>
            <w:gridSpan w:val="5"/>
            <w:vAlign w:val="center"/>
          </w:tcPr>
          <w:p w:rsidR="00404A0F" w:rsidRDefault="00404A0F">
            <w:pPr>
              <w:pStyle w:val="Normale1"/>
              <w:widowControl w:val="0"/>
              <w:spacing w:after="100" w:line="276" w:lineRule="auto"/>
              <w:jc w:val="both"/>
              <w:rPr>
                <w:rFonts w:ascii="Times" w:eastAsia="Times" w:hAnsi="Times" w:cs="Times"/>
              </w:rPr>
            </w:pPr>
          </w:p>
          <w:p w:rsidR="003E4CC7" w:rsidRDefault="0013354F">
            <w:pPr>
              <w:pStyle w:val="Normale1"/>
              <w:widowControl w:val="0"/>
              <w:spacing w:after="100" w:line="276" w:lineRule="auto"/>
              <w:jc w:val="both"/>
              <w:rPr>
                <w:rFonts w:ascii="Times" w:eastAsia="Times" w:hAnsi="Times" w:cs="Times"/>
              </w:rPr>
            </w:pPr>
            <w:r>
              <w:rPr>
                <w:rFonts w:ascii="Times" w:eastAsia="Times" w:hAnsi="Times" w:cs="Times"/>
              </w:rPr>
              <w:t xml:space="preserve">Nell’elaborazione del presente progetto è stata data molta attenzione alla sostenibilità economica. In questo senso si è scelto di ottimizzare l’allocazione delle risorse potenziando attività già presenti, per renderle autosufficienti, in grado di apportare un beneficio consistente </w:t>
            </w:r>
            <w:r w:rsidR="00BD77D5">
              <w:rPr>
                <w:rFonts w:ascii="Times" w:eastAsia="Times" w:hAnsi="Times" w:cs="Times"/>
              </w:rPr>
              <w:t xml:space="preserve">e reale </w:t>
            </w:r>
            <w:r>
              <w:rPr>
                <w:rFonts w:ascii="Times" w:eastAsia="Times" w:hAnsi="Times" w:cs="Times"/>
              </w:rPr>
              <w:t xml:space="preserve">nel </w:t>
            </w:r>
            <w:r w:rsidR="00BD77D5">
              <w:rPr>
                <w:rFonts w:ascii="Times" w:eastAsia="Times" w:hAnsi="Times" w:cs="Times"/>
              </w:rPr>
              <w:t>miglioramento delle</w:t>
            </w:r>
            <w:r>
              <w:rPr>
                <w:rFonts w:ascii="Times" w:eastAsia="Times" w:hAnsi="Times" w:cs="Times"/>
              </w:rPr>
              <w:t xml:space="preserve"> capacità di auto</w:t>
            </w:r>
            <w:r w:rsidR="00BD77D5">
              <w:rPr>
                <w:rFonts w:ascii="Times" w:eastAsia="Times" w:hAnsi="Times" w:cs="Times"/>
              </w:rPr>
              <w:t xml:space="preserve">gestione dell’Orfanotrofio </w:t>
            </w:r>
            <w:r>
              <w:rPr>
                <w:rFonts w:ascii="Times" w:eastAsia="Times" w:hAnsi="Times" w:cs="Times"/>
              </w:rPr>
              <w:t xml:space="preserve">Sansa-Bana. Il tutto a vantaggio dei bambini dell’orfanotrofio. A fronte di un investimento relativamente contenuto, infatti, la vendita di lattonzoli e delle uova sul mercato locale genererà una rendita sufficiente a coprire le spese necessarie per </w:t>
            </w:r>
            <w:r w:rsidR="00BD77D5">
              <w:rPr>
                <w:rFonts w:ascii="Times" w:eastAsia="Times" w:hAnsi="Times" w:cs="Times"/>
              </w:rPr>
              <w:t xml:space="preserve">garantire il sostentamento dei bambini e </w:t>
            </w:r>
            <w:r>
              <w:rPr>
                <w:rFonts w:ascii="Times" w:eastAsia="Times" w:hAnsi="Times" w:cs="Times"/>
              </w:rPr>
              <w:t>migliorar</w:t>
            </w:r>
            <w:r w:rsidR="00BD77D5">
              <w:rPr>
                <w:rFonts w:ascii="Times" w:eastAsia="Times" w:hAnsi="Times" w:cs="Times"/>
              </w:rPr>
              <w:t>n</w:t>
            </w:r>
            <w:r>
              <w:rPr>
                <w:rFonts w:ascii="Times" w:eastAsia="Times" w:hAnsi="Times" w:cs="Times"/>
              </w:rPr>
              <w:t xml:space="preserve">e la </w:t>
            </w:r>
            <w:r w:rsidR="00BD77D5">
              <w:rPr>
                <w:rFonts w:ascii="Times" w:eastAsia="Times" w:hAnsi="Times" w:cs="Times"/>
              </w:rPr>
              <w:t>qualità della vita.</w:t>
            </w:r>
          </w:p>
          <w:p w:rsidR="003E4CC7" w:rsidRDefault="0013354F" w:rsidP="00BD77D5">
            <w:pPr>
              <w:pStyle w:val="Normale1"/>
              <w:widowControl w:val="0"/>
              <w:numPr>
                <w:ilvl w:val="0"/>
                <w:numId w:val="2"/>
              </w:numPr>
              <w:spacing w:after="100" w:line="276" w:lineRule="auto"/>
              <w:jc w:val="both"/>
              <w:rPr>
                <w:rFonts w:ascii="Times" w:eastAsia="Times" w:hAnsi="Times" w:cs="Times"/>
              </w:rPr>
            </w:pPr>
            <w:r>
              <w:rPr>
                <w:rFonts w:ascii="Times" w:eastAsia="Times" w:hAnsi="Times" w:cs="Times"/>
              </w:rPr>
              <w:t>Generalmente una scrofa ha un periodo di gestazione di circa 114 giorni, che equivalgono a tre mesi tre settimane e tre giorni. La scrofa partorisce perciò almeno due volte l’anno. Alla nascita il la</w:t>
            </w:r>
            <w:r w:rsidR="00BD77D5">
              <w:rPr>
                <w:rFonts w:ascii="Times" w:eastAsia="Times" w:hAnsi="Times" w:cs="Times"/>
              </w:rPr>
              <w:t>ttonzolo pesa da uno a due chilogrammi</w:t>
            </w:r>
            <w:r>
              <w:rPr>
                <w:rFonts w:ascii="Times" w:eastAsia="Times" w:hAnsi="Times" w:cs="Times"/>
              </w:rPr>
              <w:t>. Un lattonzolo per raggiungere il “peso di mercato”, di 112,5 kg, impiega al massimo 100 giorni. In Repubblica Democratica del Congo, si ricavano 50$ dalla vendita di ogni lattonzolo, mentre comprare un maial</w:t>
            </w:r>
            <w:r w:rsidR="00BD77D5">
              <w:rPr>
                <w:rFonts w:ascii="Times" w:eastAsia="Times" w:hAnsi="Times" w:cs="Times"/>
              </w:rPr>
              <w:t>e adulto costa 100$. S</w:t>
            </w:r>
            <w:r>
              <w:rPr>
                <w:rFonts w:ascii="Times" w:eastAsia="Times" w:hAnsi="Times" w:cs="Times"/>
              </w:rPr>
              <w:t>e si considera che</w:t>
            </w:r>
            <w:r w:rsidR="00BD77D5">
              <w:rPr>
                <w:rFonts w:ascii="Times" w:eastAsia="Times" w:hAnsi="Times" w:cs="Times"/>
              </w:rPr>
              <w:t xml:space="preserve"> in media le cucciolate sono di circa dieci o </w:t>
            </w:r>
            <w:r>
              <w:rPr>
                <w:rFonts w:ascii="Times" w:eastAsia="Times" w:hAnsi="Times" w:cs="Times"/>
              </w:rPr>
              <w:t xml:space="preserve">dodici piccoli, il porcile sarà in grado di autofinanziarsi entro la </w:t>
            </w:r>
            <w:r w:rsidR="00BD77D5">
              <w:rPr>
                <w:rFonts w:ascii="Times" w:eastAsia="Times" w:hAnsi="Times" w:cs="Times"/>
              </w:rPr>
              <w:t>fine della durata del progetto.</w:t>
            </w:r>
          </w:p>
          <w:p w:rsidR="003E4CC7" w:rsidRDefault="0013354F" w:rsidP="00BD77D5">
            <w:pPr>
              <w:pStyle w:val="Normale1"/>
              <w:widowControl w:val="0"/>
              <w:numPr>
                <w:ilvl w:val="0"/>
                <w:numId w:val="2"/>
              </w:numPr>
              <w:spacing w:after="100" w:line="276" w:lineRule="auto"/>
              <w:jc w:val="both"/>
              <w:rPr>
                <w:rFonts w:ascii="Times" w:eastAsia="Times" w:hAnsi="Times" w:cs="Times"/>
              </w:rPr>
            </w:pPr>
            <w:r>
              <w:rPr>
                <w:rFonts w:ascii="Times" w:eastAsia="Times" w:hAnsi="Times" w:cs="Times"/>
              </w:rPr>
              <w:t>Generalmente una gallina p</w:t>
            </w:r>
            <w:r w:rsidR="00BD77D5">
              <w:rPr>
                <w:rFonts w:ascii="Times" w:eastAsia="Times" w:hAnsi="Times" w:cs="Times"/>
              </w:rPr>
              <w:t xml:space="preserve">roduce circa 250 uova all’anno; </w:t>
            </w:r>
            <w:r>
              <w:rPr>
                <w:rFonts w:ascii="Times" w:eastAsia="Times" w:hAnsi="Times" w:cs="Times"/>
              </w:rPr>
              <w:t>con l’acquisto di 31 galline si preventiva una produzione annua di 7</w:t>
            </w:r>
            <w:r w:rsidR="00BD77D5">
              <w:rPr>
                <w:rFonts w:ascii="Times" w:eastAsia="Times" w:hAnsi="Times" w:cs="Times"/>
              </w:rPr>
              <w:t>.</w:t>
            </w:r>
            <w:r>
              <w:rPr>
                <w:rFonts w:ascii="Times" w:eastAsia="Times" w:hAnsi="Times" w:cs="Times"/>
              </w:rPr>
              <w:t xml:space="preserve">750 uova. In Repubblica Democratica del Congo, si ricavano 0,30 $ dalla vendita di ogni uova. Considerando la produzione annua di uova prevista, il pollaio sarà in grado di autofinanziarsi entro la fine della durata del progetto. </w:t>
            </w:r>
          </w:p>
          <w:p w:rsidR="003E4CC7" w:rsidRDefault="0013354F">
            <w:pPr>
              <w:pStyle w:val="Normale1"/>
              <w:widowControl w:val="0"/>
              <w:spacing w:after="100" w:line="276" w:lineRule="auto"/>
              <w:jc w:val="both"/>
              <w:rPr>
                <w:rFonts w:ascii="Times" w:eastAsia="Times" w:hAnsi="Times" w:cs="Times"/>
              </w:rPr>
            </w:pPr>
            <w:r>
              <w:rPr>
                <w:rFonts w:ascii="Times" w:eastAsia="Times" w:hAnsi="Times" w:cs="Times"/>
              </w:rPr>
              <w:t>Inoltre il presente progetto favorirà l’economia locale. I materiali per la gestione degli animali sara</w:t>
            </w:r>
            <w:r w:rsidR="00BD77D5">
              <w:rPr>
                <w:rFonts w:ascii="Times" w:eastAsia="Times" w:hAnsi="Times" w:cs="Times"/>
              </w:rPr>
              <w:t>nno infatti acquistati in loco ed il personale impiegato nella realizzazione dei lavori sarà scelto localmente: ciò non soltanto favorirà l’economia locale, ma permetterà anche ai lavoratori stessi di venire maggiormente a contatto con la realtà di Sansa-Bana, sensibilizzandosi e aumentando il grado di comprensione relativamente all’importanza del loro sostegno.</w:t>
            </w:r>
          </w:p>
          <w:p w:rsidR="003E4CC7" w:rsidRDefault="0013354F">
            <w:pPr>
              <w:pStyle w:val="Normale1"/>
              <w:widowControl w:val="0"/>
              <w:spacing w:after="100" w:line="276" w:lineRule="auto"/>
              <w:jc w:val="both"/>
              <w:rPr>
                <w:rFonts w:ascii="Times" w:eastAsia="Times" w:hAnsi="Times" w:cs="Times"/>
              </w:rPr>
            </w:pPr>
            <w:r>
              <w:rPr>
                <w:rFonts w:ascii="Times" w:eastAsia="Times" w:hAnsi="Times" w:cs="Times"/>
              </w:rPr>
              <w:t>Infine la lavorazione dei campi</w:t>
            </w:r>
            <w:r w:rsidR="00084ABA">
              <w:rPr>
                <w:rFonts w:ascii="Times" w:eastAsia="Times" w:hAnsi="Times" w:cs="Times"/>
              </w:rPr>
              <w:t xml:space="preserve"> e la creazione di un orto</w:t>
            </w:r>
            <w:r w:rsidR="00BD77D5">
              <w:rPr>
                <w:rFonts w:ascii="Times" w:eastAsia="Times" w:hAnsi="Times" w:cs="Times"/>
              </w:rPr>
              <w:t xml:space="preserve"> permetteranno</w:t>
            </w:r>
            <w:r>
              <w:rPr>
                <w:rFonts w:ascii="Times" w:eastAsia="Times" w:hAnsi="Times" w:cs="Times"/>
              </w:rPr>
              <w:t xml:space="preserve"> un’alimentazione costante e</w:t>
            </w:r>
            <w:r w:rsidR="00BD77D5">
              <w:rPr>
                <w:rFonts w:ascii="Times" w:eastAsia="Times" w:hAnsi="Times" w:cs="Times"/>
              </w:rPr>
              <w:t xml:space="preserve"> diversificata per i bambini: sarà possibile ridurre</w:t>
            </w:r>
            <w:r w:rsidR="00DD6688">
              <w:rPr>
                <w:rFonts w:ascii="Times" w:eastAsia="Times" w:hAnsi="Times" w:cs="Times"/>
              </w:rPr>
              <w:t xml:space="preserve"> l’acquisto</w:t>
            </w:r>
            <w:r>
              <w:rPr>
                <w:rFonts w:ascii="Times" w:eastAsia="Times" w:hAnsi="Times" w:cs="Times"/>
              </w:rPr>
              <w:t xml:space="preserve"> dei prodotti al mercato</w:t>
            </w:r>
            <w:r w:rsidR="00BD77D5">
              <w:rPr>
                <w:rFonts w:ascii="Times" w:eastAsia="Times" w:hAnsi="Times" w:cs="Times"/>
              </w:rPr>
              <w:t>, rendendo possibile la destinazione dei fondi prima previsti per t</w:t>
            </w:r>
            <w:r w:rsidR="00404A0F">
              <w:rPr>
                <w:rFonts w:ascii="Times" w:eastAsia="Times" w:hAnsi="Times" w:cs="Times"/>
              </w:rPr>
              <w:t>ali acquisti ad altre necessità. Al fine di evitare, poi, l’acquisto annuale di sementi per la semina delle coltura, u</w:t>
            </w:r>
            <w:r>
              <w:rPr>
                <w:rFonts w:ascii="Times" w:eastAsia="Times" w:hAnsi="Times" w:cs="Times"/>
              </w:rPr>
              <w:t xml:space="preserve">na parte del raccolto </w:t>
            </w:r>
            <w:r w:rsidR="00404A0F">
              <w:rPr>
                <w:rFonts w:ascii="Times" w:eastAsia="Times" w:hAnsi="Times" w:cs="Times"/>
              </w:rPr>
              <w:t xml:space="preserve">non sarà consumato, ma </w:t>
            </w:r>
            <w:r>
              <w:rPr>
                <w:rFonts w:ascii="Times" w:eastAsia="Times" w:hAnsi="Times" w:cs="Times"/>
              </w:rPr>
              <w:t xml:space="preserve">verrà </w:t>
            </w:r>
            <w:r w:rsidR="00404A0F">
              <w:rPr>
                <w:rFonts w:ascii="Times" w:eastAsia="Times" w:hAnsi="Times" w:cs="Times"/>
              </w:rPr>
              <w:t xml:space="preserve">tenuto da parte ed </w:t>
            </w:r>
            <w:r>
              <w:rPr>
                <w:rFonts w:ascii="Times" w:eastAsia="Times" w:hAnsi="Times" w:cs="Times"/>
              </w:rPr>
              <w:t xml:space="preserve">utilizzato per le semine successive. </w:t>
            </w:r>
          </w:p>
          <w:p w:rsidR="00404A0F" w:rsidRDefault="00404A0F">
            <w:pPr>
              <w:pStyle w:val="Normale1"/>
              <w:widowControl w:val="0"/>
              <w:spacing w:after="100" w:line="276" w:lineRule="auto"/>
              <w:jc w:val="both"/>
              <w:rPr>
                <w:rFonts w:ascii="Times" w:eastAsia="Times" w:hAnsi="Times" w:cs="Times"/>
              </w:rPr>
            </w:pPr>
          </w:p>
          <w:p w:rsidR="00DF3A1C" w:rsidRDefault="00DF3A1C">
            <w:pPr>
              <w:pStyle w:val="Normale1"/>
              <w:widowControl w:val="0"/>
              <w:spacing w:after="100" w:line="276" w:lineRule="auto"/>
              <w:jc w:val="both"/>
              <w:rPr>
                <w:rFonts w:ascii="Times" w:eastAsia="Times" w:hAnsi="Times" w:cs="Times"/>
              </w:rPr>
            </w:pPr>
          </w:p>
          <w:p w:rsidR="00DF3A1C" w:rsidRDefault="00DF3A1C">
            <w:pPr>
              <w:pStyle w:val="Normale1"/>
              <w:widowControl w:val="0"/>
              <w:spacing w:after="100" w:line="276" w:lineRule="auto"/>
              <w:jc w:val="both"/>
              <w:rPr>
                <w:rFonts w:ascii="Times" w:eastAsia="Times" w:hAnsi="Times" w:cs="Times"/>
              </w:rPr>
            </w:pPr>
          </w:p>
        </w:tc>
      </w:tr>
      <w:tr w:rsidR="003E4CC7">
        <w:trPr>
          <w:trHeight w:val="360"/>
        </w:trPr>
        <w:tc>
          <w:tcPr>
            <w:tcW w:w="10425" w:type="dxa"/>
            <w:gridSpan w:val="6"/>
            <w:vAlign w:val="center"/>
          </w:tcPr>
          <w:p w:rsidR="003E4CC7" w:rsidRDefault="0013354F">
            <w:pPr>
              <w:pStyle w:val="Normale1"/>
              <w:jc w:val="both"/>
              <w:rPr>
                <w:b/>
              </w:rPr>
            </w:pPr>
            <w:r>
              <w:rPr>
                <w:b/>
              </w:rPr>
              <w:lastRenderedPageBreak/>
              <w:t>Preventivo finanziario</w:t>
            </w:r>
          </w:p>
        </w:tc>
      </w:tr>
      <w:tr w:rsidR="003E4CC7">
        <w:trPr>
          <w:trHeight w:val="520"/>
        </w:trPr>
        <w:tc>
          <w:tcPr>
            <w:tcW w:w="5819" w:type="dxa"/>
            <w:gridSpan w:val="4"/>
            <w:vAlign w:val="center"/>
          </w:tcPr>
          <w:p w:rsidR="003E4CC7" w:rsidRDefault="003E4CC7">
            <w:pPr>
              <w:pStyle w:val="Normale1"/>
              <w:jc w:val="both"/>
            </w:pPr>
          </w:p>
          <w:p w:rsidR="003E4CC7" w:rsidRDefault="0013354F">
            <w:pPr>
              <w:pStyle w:val="Normale1"/>
              <w:jc w:val="both"/>
              <w:rPr>
                <w:b/>
              </w:rPr>
            </w:pPr>
            <w:r>
              <w:rPr>
                <w:b/>
              </w:rPr>
              <w:t>Costo globale</w:t>
            </w:r>
          </w:p>
          <w:p w:rsidR="003E4CC7" w:rsidRDefault="003E4CC7">
            <w:pPr>
              <w:pStyle w:val="Normale1"/>
              <w:jc w:val="both"/>
            </w:pPr>
          </w:p>
        </w:tc>
        <w:tc>
          <w:tcPr>
            <w:tcW w:w="2326" w:type="dxa"/>
            <w:vAlign w:val="center"/>
          </w:tcPr>
          <w:p w:rsidR="003E4CC7" w:rsidRDefault="0013354F" w:rsidP="00A24C98">
            <w:pPr>
              <w:pStyle w:val="Normale1"/>
              <w:jc w:val="both"/>
            </w:pPr>
            <w:r>
              <w:t xml:space="preserve">CDF </w:t>
            </w:r>
            <w:r w:rsidR="00C63556" w:rsidRPr="00C63556">
              <w:rPr>
                <w:b/>
              </w:rPr>
              <w:t>8.766.051,175</w:t>
            </w:r>
          </w:p>
        </w:tc>
        <w:tc>
          <w:tcPr>
            <w:tcW w:w="2280" w:type="dxa"/>
            <w:vAlign w:val="center"/>
          </w:tcPr>
          <w:p w:rsidR="003E4CC7" w:rsidRDefault="00A24C98">
            <w:pPr>
              <w:pStyle w:val="Normale1"/>
              <w:jc w:val="both"/>
            </w:pPr>
            <w:r>
              <w:t xml:space="preserve">EUR </w:t>
            </w:r>
            <w:r w:rsidR="00DF3A1C">
              <w:rPr>
                <w:b/>
              </w:rPr>
              <w:t xml:space="preserve">4.795,00 </w:t>
            </w:r>
          </w:p>
        </w:tc>
      </w:tr>
      <w:tr w:rsidR="003E4CC7" w:rsidTr="00DF3A1C">
        <w:trPr>
          <w:trHeight w:val="5777"/>
        </w:trPr>
        <w:tc>
          <w:tcPr>
            <w:tcW w:w="5819" w:type="dxa"/>
            <w:gridSpan w:val="4"/>
          </w:tcPr>
          <w:p w:rsidR="003E4CC7" w:rsidRDefault="003E4CC7">
            <w:pPr>
              <w:pStyle w:val="Normale1"/>
              <w:widowControl w:val="0"/>
              <w:spacing w:after="100" w:line="276" w:lineRule="auto"/>
              <w:jc w:val="both"/>
              <w:rPr>
                <w:rFonts w:ascii="Times" w:eastAsia="Times" w:hAnsi="Times" w:cs="Times"/>
              </w:rPr>
            </w:pPr>
          </w:p>
          <w:p w:rsidR="003E4CC7" w:rsidRPr="00DF3A1C" w:rsidRDefault="0013354F">
            <w:pPr>
              <w:pStyle w:val="Normale1"/>
              <w:jc w:val="both"/>
            </w:pPr>
            <w:r w:rsidRPr="00DF3A1C">
              <w:t xml:space="preserve">- </w:t>
            </w:r>
            <w:r w:rsidRPr="00DF3A1C">
              <w:rPr>
                <w:u w:val="single"/>
              </w:rPr>
              <w:t>Attività 1</w:t>
            </w:r>
          </w:p>
          <w:p w:rsidR="003E4CC7" w:rsidRDefault="0013354F">
            <w:pPr>
              <w:pStyle w:val="Normale1"/>
              <w:jc w:val="both"/>
            </w:pPr>
            <w:r>
              <w:t>Acquisto alimenti per i maiali</w:t>
            </w:r>
          </w:p>
          <w:p w:rsidR="003E4CC7" w:rsidRDefault="0013354F">
            <w:pPr>
              <w:pStyle w:val="Normale1"/>
              <w:jc w:val="both"/>
            </w:pPr>
            <w:r>
              <w:t>Acquisto medicinali per i maiali</w:t>
            </w:r>
          </w:p>
          <w:p w:rsidR="003E4CC7" w:rsidRDefault="0013354F">
            <w:pPr>
              <w:pStyle w:val="Normale1"/>
              <w:jc w:val="both"/>
            </w:pPr>
            <w:r>
              <w:t xml:space="preserve">Stipendio per un guardiano di maiali per un anno </w:t>
            </w:r>
          </w:p>
          <w:p w:rsidR="003E4CC7" w:rsidRPr="00A24C98" w:rsidRDefault="0013354F">
            <w:pPr>
              <w:pStyle w:val="Normale1"/>
              <w:jc w:val="both"/>
              <w:rPr>
                <w:b/>
              </w:rPr>
            </w:pPr>
            <w:r w:rsidRPr="00A24C98">
              <w:rPr>
                <w:b/>
              </w:rPr>
              <w:t>Subtotale</w:t>
            </w:r>
          </w:p>
          <w:p w:rsidR="003E4CC7" w:rsidRDefault="003E4CC7">
            <w:pPr>
              <w:pStyle w:val="Normale1"/>
              <w:jc w:val="both"/>
            </w:pPr>
          </w:p>
          <w:p w:rsidR="003E4CC7" w:rsidRPr="00DF3A1C" w:rsidRDefault="0013354F" w:rsidP="00DF3A1C">
            <w:pPr>
              <w:pStyle w:val="Normale1"/>
              <w:numPr>
                <w:ilvl w:val="0"/>
                <w:numId w:val="7"/>
              </w:numPr>
              <w:ind w:left="142" w:hanging="142"/>
              <w:jc w:val="both"/>
              <w:rPr>
                <w:u w:val="single"/>
              </w:rPr>
            </w:pPr>
            <w:r w:rsidRPr="00DF3A1C">
              <w:rPr>
                <w:u w:val="single"/>
              </w:rPr>
              <w:t xml:space="preserve">Attività 2 </w:t>
            </w:r>
          </w:p>
          <w:p w:rsidR="003E4CC7" w:rsidRDefault="0013354F">
            <w:pPr>
              <w:pStyle w:val="Normale1"/>
              <w:jc w:val="both"/>
            </w:pPr>
            <w:r>
              <w:t>Acquisto alimenti per i polli</w:t>
            </w:r>
          </w:p>
          <w:p w:rsidR="003E4CC7" w:rsidRDefault="0013354F">
            <w:pPr>
              <w:pStyle w:val="Normale1"/>
              <w:jc w:val="both"/>
            </w:pPr>
            <w:r>
              <w:t>Acquisto medicinali per polli</w:t>
            </w:r>
          </w:p>
          <w:p w:rsidR="003E4CC7" w:rsidRDefault="0013354F">
            <w:pPr>
              <w:pStyle w:val="Normale1"/>
              <w:jc w:val="both"/>
            </w:pPr>
            <w:r>
              <w:t xml:space="preserve">Stipendio per un guardiano di polli per un anno </w:t>
            </w:r>
          </w:p>
          <w:p w:rsidR="003E4CC7" w:rsidRPr="00A24C98" w:rsidRDefault="0013354F" w:rsidP="00DF3A1C">
            <w:pPr>
              <w:pStyle w:val="Normale1"/>
              <w:rPr>
                <w:b/>
              </w:rPr>
            </w:pPr>
            <w:r w:rsidRPr="00A24C98">
              <w:rPr>
                <w:b/>
              </w:rPr>
              <w:t>Subtotale</w:t>
            </w:r>
          </w:p>
          <w:p w:rsidR="003E4CC7" w:rsidRDefault="003E4CC7">
            <w:pPr>
              <w:pStyle w:val="Normale1"/>
              <w:jc w:val="both"/>
            </w:pPr>
          </w:p>
          <w:p w:rsidR="003E4CC7" w:rsidRPr="00DF3A1C" w:rsidRDefault="0013354F" w:rsidP="00DF3A1C">
            <w:pPr>
              <w:pStyle w:val="Normale1"/>
              <w:numPr>
                <w:ilvl w:val="0"/>
                <w:numId w:val="6"/>
              </w:numPr>
              <w:ind w:left="142" w:hanging="142"/>
              <w:jc w:val="both"/>
              <w:rPr>
                <w:u w:val="single"/>
              </w:rPr>
            </w:pPr>
            <w:r w:rsidRPr="00DF3A1C">
              <w:rPr>
                <w:u w:val="single"/>
              </w:rPr>
              <w:t>Attività 3</w:t>
            </w:r>
          </w:p>
          <w:p w:rsidR="003E4CC7" w:rsidRPr="00A24C98" w:rsidRDefault="0013354F">
            <w:pPr>
              <w:pStyle w:val="Normale1"/>
              <w:jc w:val="both"/>
            </w:pPr>
            <w:r w:rsidRPr="00A24C98">
              <w:t>Coltivazione campi</w:t>
            </w:r>
          </w:p>
          <w:p w:rsidR="003E4CC7" w:rsidRPr="00A24C98" w:rsidRDefault="00A24C98">
            <w:pPr>
              <w:pStyle w:val="Normale1"/>
              <w:jc w:val="both"/>
            </w:pPr>
            <w:r w:rsidRPr="00A24C98">
              <w:t>Creazione di un orto da 100 metri quadrati</w:t>
            </w:r>
          </w:p>
          <w:p w:rsidR="00C63556" w:rsidRPr="00C63556" w:rsidRDefault="00C63556">
            <w:pPr>
              <w:pStyle w:val="Normale1"/>
              <w:jc w:val="both"/>
            </w:pPr>
            <w:r w:rsidRPr="00A24C98">
              <w:t>Stipendio lavoratore per un anno</w:t>
            </w:r>
          </w:p>
          <w:p w:rsidR="00A24C98" w:rsidRPr="00A24C98" w:rsidRDefault="00A24C98">
            <w:pPr>
              <w:pStyle w:val="Normale1"/>
              <w:jc w:val="both"/>
              <w:rPr>
                <w:b/>
              </w:rPr>
            </w:pPr>
            <w:r w:rsidRPr="00A24C98">
              <w:rPr>
                <w:b/>
              </w:rPr>
              <w:t>Subtotale</w:t>
            </w:r>
          </w:p>
          <w:p w:rsidR="003E4CC7" w:rsidRDefault="003E4CC7">
            <w:pPr>
              <w:pStyle w:val="Normale1"/>
              <w:jc w:val="both"/>
            </w:pPr>
          </w:p>
          <w:p w:rsidR="003E4CC7" w:rsidRDefault="003E4CC7">
            <w:pPr>
              <w:pStyle w:val="Normale1"/>
              <w:jc w:val="both"/>
            </w:pPr>
          </w:p>
          <w:p w:rsidR="003E4CC7" w:rsidRPr="00DF3A1C" w:rsidRDefault="0013354F" w:rsidP="00DF3A1C">
            <w:pPr>
              <w:pStyle w:val="Normale1"/>
              <w:numPr>
                <w:ilvl w:val="0"/>
                <w:numId w:val="6"/>
              </w:numPr>
              <w:ind w:left="142" w:hanging="142"/>
              <w:jc w:val="both"/>
              <w:rPr>
                <w:u w:val="single"/>
              </w:rPr>
            </w:pPr>
            <w:r w:rsidRPr="00DF3A1C">
              <w:rPr>
                <w:u w:val="single"/>
              </w:rPr>
              <w:t xml:space="preserve">Attività 4 </w:t>
            </w:r>
          </w:p>
          <w:p w:rsidR="003E4CC7" w:rsidRDefault="0013354F">
            <w:pPr>
              <w:pStyle w:val="Normale1"/>
              <w:jc w:val="both"/>
            </w:pPr>
            <w:r>
              <w:t>Acquisto materiali per le ristrutturazioni</w:t>
            </w:r>
          </w:p>
          <w:p w:rsidR="003E4CC7" w:rsidRDefault="0013354F">
            <w:pPr>
              <w:pStyle w:val="Normale1"/>
              <w:jc w:val="both"/>
            </w:pPr>
            <w:r>
              <w:t>Creazione collegamento dell’orfanotrofio alla rete idrica</w:t>
            </w:r>
          </w:p>
          <w:p w:rsidR="003E4CC7" w:rsidRPr="002C6165" w:rsidRDefault="0013354F">
            <w:pPr>
              <w:pStyle w:val="Normale1"/>
              <w:jc w:val="both"/>
              <w:rPr>
                <w:b/>
              </w:rPr>
            </w:pPr>
            <w:r w:rsidRPr="00A24C98">
              <w:rPr>
                <w:b/>
              </w:rPr>
              <w:t>Subtotale</w:t>
            </w:r>
          </w:p>
        </w:tc>
        <w:tc>
          <w:tcPr>
            <w:tcW w:w="2326" w:type="dxa"/>
          </w:tcPr>
          <w:p w:rsidR="003E4CC7" w:rsidRDefault="0013354F">
            <w:pPr>
              <w:pStyle w:val="Normale1"/>
              <w:jc w:val="both"/>
            </w:pPr>
            <w:r>
              <w:t>F</w:t>
            </w:r>
            <w:r w:rsidR="002C6165">
              <w:t>ranchi Congolesi</w:t>
            </w:r>
          </w:p>
          <w:p w:rsidR="003E4CC7" w:rsidRDefault="003E4CC7">
            <w:pPr>
              <w:pStyle w:val="Normale1"/>
              <w:jc w:val="both"/>
            </w:pPr>
          </w:p>
          <w:p w:rsidR="003E4CC7" w:rsidRDefault="00DD6688">
            <w:pPr>
              <w:pStyle w:val="Normale1"/>
              <w:jc w:val="both"/>
            </w:pPr>
            <w:r>
              <w:t>420.477,95</w:t>
            </w:r>
            <w:r w:rsidR="00404A0F">
              <w:t xml:space="preserve"> CDF</w:t>
            </w:r>
          </w:p>
          <w:p w:rsidR="003E4CC7" w:rsidRDefault="00DD6688">
            <w:pPr>
              <w:pStyle w:val="Normale1"/>
              <w:jc w:val="both"/>
            </w:pPr>
            <w:r>
              <w:t>310.788,05</w:t>
            </w:r>
            <w:r w:rsidR="00404A0F">
              <w:t xml:space="preserve"> CDF</w:t>
            </w:r>
          </w:p>
          <w:p w:rsidR="003E4CC7" w:rsidRDefault="00C63556">
            <w:pPr>
              <w:pStyle w:val="Normale1"/>
              <w:jc w:val="both"/>
            </w:pPr>
            <w:r>
              <w:t>45</w:t>
            </w:r>
            <w:r w:rsidR="00DD6688">
              <w:t>7.041,25</w:t>
            </w:r>
            <w:r w:rsidR="00404A0F">
              <w:t>CDF</w:t>
            </w:r>
          </w:p>
          <w:p w:rsidR="003E4CC7" w:rsidRPr="00A24C98" w:rsidRDefault="00C63556">
            <w:pPr>
              <w:pStyle w:val="Normale1"/>
              <w:jc w:val="both"/>
              <w:rPr>
                <w:b/>
              </w:rPr>
            </w:pPr>
            <w:r>
              <w:rPr>
                <w:b/>
              </w:rPr>
              <w:t>1.188.307,25</w:t>
            </w:r>
            <w:r w:rsidR="00404A0F">
              <w:t>CDF</w:t>
            </w:r>
          </w:p>
          <w:p w:rsidR="003E4CC7" w:rsidRDefault="003E4CC7">
            <w:pPr>
              <w:pStyle w:val="Normale1"/>
              <w:jc w:val="both"/>
            </w:pPr>
          </w:p>
          <w:p w:rsidR="003E4CC7" w:rsidRDefault="003E4CC7">
            <w:pPr>
              <w:pStyle w:val="Normale1"/>
              <w:jc w:val="both"/>
            </w:pPr>
          </w:p>
          <w:p w:rsidR="003E4CC7" w:rsidRDefault="00DD6688">
            <w:pPr>
              <w:pStyle w:val="Normale1"/>
              <w:jc w:val="both"/>
            </w:pPr>
            <w:r>
              <w:t>420.477,95</w:t>
            </w:r>
            <w:r w:rsidR="00404A0F">
              <w:t>CDF</w:t>
            </w:r>
          </w:p>
          <w:p w:rsidR="003E4CC7" w:rsidRDefault="00C63556">
            <w:pPr>
              <w:pStyle w:val="Normale1"/>
              <w:jc w:val="both"/>
            </w:pPr>
            <w:r>
              <w:t>182.816,5</w:t>
            </w:r>
            <w:r w:rsidR="00404A0F">
              <w:t>CDF</w:t>
            </w:r>
          </w:p>
          <w:p w:rsidR="003E4CC7" w:rsidRDefault="00DD6688">
            <w:pPr>
              <w:pStyle w:val="Normale1"/>
              <w:jc w:val="both"/>
            </w:pPr>
            <w:r>
              <w:t>4</w:t>
            </w:r>
            <w:r w:rsidR="00C63556">
              <w:t>5</w:t>
            </w:r>
            <w:r>
              <w:t>7.041,25</w:t>
            </w:r>
            <w:r w:rsidR="00404A0F">
              <w:t>CDF</w:t>
            </w:r>
          </w:p>
          <w:p w:rsidR="003E4CC7" w:rsidRPr="00A24C98" w:rsidRDefault="00DD6688">
            <w:pPr>
              <w:pStyle w:val="Normale1"/>
              <w:jc w:val="both"/>
              <w:rPr>
                <w:b/>
              </w:rPr>
            </w:pPr>
            <w:r w:rsidRPr="00A24C98">
              <w:rPr>
                <w:b/>
              </w:rPr>
              <w:t>1</w:t>
            </w:r>
            <w:r w:rsidR="00C63556">
              <w:rPr>
                <w:b/>
              </w:rPr>
              <w:t>.060.335,7</w:t>
            </w:r>
            <w:r w:rsidR="00404A0F">
              <w:t>CDF</w:t>
            </w:r>
          </w:p>
          <w:p w:rsidR="003E4CC7" w:rsidRDefault="003E4CC7">
            <w:pPr>
              <w:pStyle w:val="Normale1"/>
              <w:jc w:val="both"/>
            </w:pPr>
          </w:p>
          <w:p w:rsidR="00DF3A1C" w:rsidRDefault="00DF3A1C">
            <w:pPr>
              <w:pStyle w:val="Normale1"/>
              <w:jc w:val="both"/>
            </w:pPr>
          </w:p>
          <w:p w:rsidR="003E4CC7" w:rsidRDefault="003E4CC7">
            <w:pPr>
              <w:pStyle w:val="Normale1"/>
              <w:jc w:val="both"/>
            </w:pPr>
          </w:p>
          <w:p w:rsidR="003E4CC7" w:rsidRPr="00A24C98" w:rsidRDefault="00A24C98">
            <w:pPr>
              <w:pStyle w:val="Normale1"/>
              <w:jc w:val="both"/>
            </w:pPr>
            <w:r>
              <w:t>712.984,35</w:t>
            </w:r>
            <w:r w:rsidR="00404A0F">
              <w:t>CDF</w:t>
            </w:r>
          </w:p>
          <w:p w:rsidR="003E4CC7" w:rsidRDefault="00A24C98">
            <w:pPr>
              <w:pStyle w:val="Normale1"/>
              <w:jc w:val="both"/>
            </w:pPr>
            <w:r>
              <w:t>2.480.911,32</w:t>
            </w:r>
            <w:r w:rsidR="00404A0F">
              <w:t>CDF</w:t>
            </w:r>
          </w:p>
          <w:p w:rsidR="00C63556" w:rsidRDefault="00C63556">
            <w:pPr>
              <w:pStyle w:val="Normale1"/>
              <w:jc w:val="both"/>
            </w:pPr>
            <w:r>
              <w:t>585.012,8</w:t>
            </w:r>
            <w:r w:rsidR="00404A0F">
              <w:t>CDF</w:t>
            </w:r>
          </w:p>
          <w:p w:rsidR="00A24C98" w:rsidRPr="00DF3A1C" w:rsidRDefault="00A24C98">
            <w:pPr>
              <w:pStyle w:val="Normale1"/>
              <w:jc w:val="both"/>
              <w:rPr>
                <w:b/>
              </w:rPr>
            </w:pPr>
            <w:r w:rsidRPr="00A24C98">
              <w:rPr>
                <w:b/>
              </w:rPr>
              <w:t>3.784.301,55</w:t>
            </w:r>
            <w:r w:rsidR="00404A0F">
              <w:t>CDF</w:t>
            </w:r>
          </w:p>
          <w:p w:rsidR="00A24C98" w:rsidRDefault="00A24C98">
            <w:pPr>
              <w:pStyle w:val="Normale1"/>
              <w:jc w:val="both"/>
            </w:pPr>
          </w:p>
          <w:p w:rsidR="00C63556" w:rsidRDefault="00C63556">
            <w:pPr>
              <w:pStyle w:val="Normale1"/>
              <w:jc w:val="both"/>
            </w:pPr>
          </w:p>
          <w:p w:rsidR="003E4CC7" w:rsidRDefault="00A24C98">
            <w:pPr>
              <w:pStyle w:val="Normale1"/>
              <w:jc w:val="both"/>
            </w:pPr>
            <w:r>
              <w:t>914.082,5</w:t>
            </w:r>
            <w:r w:rsidR="00404A0F">
              <w:t>CDF</w:t>
            </w:r>
          </w:p>
          <w:p w:rsidR="003E4CC7" w:rsidRDefault="006C44BD">
            <w:pPr>
              <w:pStyle w:val="Normale1"/>
              <w:jc w:val="both"/>
            </w:pPr>
            <w:r>
              <w:t>1.819.024,175</w:t>
            </w:r>
            <w:r w:rsidR="00404A0F">
              <w:t>CDF</w:t>
            </w:r>
          </w:p>
          <w:p w:rsidR="003E4CC7" w:rsidRPr="002C6165" w:rsidRDefault="00A24C98">
            <w:pPr>
              <w:pStyle w:val="Normale1"/>
              <w:jc w:val="both"/>
              <w:rPr>
                <w:b/>
              </w:rPr>
            </w:pPr>
            <w:r>
              <w:rPr>
                <w:b/>
              </w:rPr>
              <w:t>2.733.106,675</w:t>
            </w:r>
            <w:r w:rsidR="00404A0F">
              <w:t>CDF</w:t>
            </w:r>
          </w:p>
        </w:tc>
        <w:tc>
          <w:tcPr>
            <w:tcW w:w="2280" w:type="dxa"/>
          </w:tcPr>
          <w:p w:rsidR="003E4CC7" w:rsidRDefault="00404A0F">
            <w:pPr>
              <w:pStyle w:val="Normale1"/>
              <w:jc w:val="both"/>
            </w:pPr>
            <w:r>
              <w:t>Euro</w:t>
            </w:r>
          </w:p>
          <w:p w:rsidR="003E4CC7" w:rsidRDefault="003E4CC7">
            <w:pPr>
              <w:pStyle w:val="Normale1"/>
              <w:jc w:val="both"/>
            </w:pPr>
          </w:p>
          <w:p w:rsidR="003E4CC7" w:rsidRDefault="00DD6688">
            <w:pPr>
              <w:pStyle w:val="Normale1"/>
              <w:jc w:val="both"/>
            </w:pPr>
            <w:r>
              <w:t>230</w:t>
            </w:r>
            <w:r w:rsidR="00404A0F">
              <w:t>,00 €</w:t>
            </w:r>
          </w:p>
          <w:p w:rsidR="003E4CC7" w:rsidRDefault="00DD6688">
            <w:pPr>
              <w:pStyle w:val="Normale1"/>
              <w:jc w:val="both"/>
            </w:pPr>
            <w:r>
              <w:t>170</w:t>
            </w:r>
            <w:r w:rsidR="00404A0F">
              <w:t>,00 €</w:t>
            </w:r>
          </w:p>
          <w:p w:rsidR="003E4CC7" w:rsidRDefault="00DD6688">
            <w:pPr>
              <w:pStyle w:val="Normale1"/>
              <w:jc w:val="both"/>
            </w:pPr>
            <w:r>
              <w:t>250</w:t>
            </w:r>
            <w:r w:rsidR="00404A0F">
              <w:t>,00 €</w:t>
            </w:r>
          </w:p>
          <w:p w:rsidR="003E4CC7" w:rsidRPr="00A24C98" w:rsidRDefault="00DD6688">
            <w:pPr>
              <w:pStyle w:val="Normale1"/>
              <w:jc w:val="both"/>
              <w:rPr>
                <w:b/>
              </w:rPr>
            </w:pPr>
            <w:r w:rsidRPr="00A24C98">
              <w:rPr>
                <w:b/>
              </w:rPr>
              <w:t>650</w:t>
            </w:r>
            <w:r w:rsidR="00404A0F">
              <w:rPr>
                <w:b/>
              </w:rPr>
              <w:t>,00 €</w:t>
            </w:r>
          </w:p>
          <w:p w:rsidR="003E4CC7" w:rsidRDefault="003E4CC7">
            <w:pPr>
              <w:pStyle w:val="Normale1"/>
              <w:jc w:val="both"/>
            </w:pPr>
          </w:p>
          <w:p w:rsidR="003E4CC7" w:rsidRDefault="003E4CC7">
            <w:pPr>
              <w:pStyle w:val="Normale1"/>
              <w:jc w:val="both"/>
            </w:pPr>
          </w:p>
          <w:p w:rsidR="003E4CC7" w:rsidRDefault="00DD6688">
            <w:pPr>
              <w:pStyle w:val="Normale1"/>
              <w:jc w:val="both"/>
            </w:pPr>
            <w:r>
              <w:t>230</w:t>
            </w:r>
            <w:r w:rsidR="00404A0F">
              <w:t>,00 €</w:t>
            </w:r>
          </w:p>
          <w:p w:rsidR="003E4CC7" w:rsidRDefault="00DD6688">
            <w:pPr>
              <w:pStyle w:val="Normale1"/>
              <w:jc w:val="both"/>
            </w:pPr>
            <w:r>
              <w:t>1</w:t>
            </w:r>
            <w:r w:rsidR="00C63556">
              <w:t>00</w:t>
            </w:r>
            <w:r w:rsidR="00404A0F">
              <w:t>,00 €</w:t>
            </w:r>
          </w:p>
          <w:p w:rsidR="003E4CC7" w:rsidRDefault="00DD6688">
            <w:pPr>
              <w:pStyle w:val="Normale1"/>
              <w:jc w:val="both"/>
            </w:pPr>
            <w:r>
              <w:t>250</w:t>
            </w:r>
            <w:r w:rsidR="00404A0F">
              <w:t>,00 €</w:t>
            </w:r>
          </w:p>
          <w:p w:rsidR="003E4CC7" w:rsidRPr="00A24C98" w:rsidRDefault="00C63556">
            <w:pPr>
              <w:pStyle w:val="Normale1"/>
              <w:jc w:val="both"/>
              <w:rPr>
                <w:b/>
              </w:rPr>
            </w:pPr>
            <w:r>
              <w:rPr>
                <w:b/>
              </w:rPr>
              <w:t>580</w:t>
            </w:r>
            <w:r w:rsidR="00404A0F">
              <w:rPr>
                <w:b/>
              </w:rPr>
              <w:t>,00 €</w:t>
            </w:r>
          </w:p>
          <w:p w:rsidR="003E4CC7" w:rsidRDefault="003E4CC7">
            <w:pPr>
              <w:pStyle w:val="Normale1"/>
              <w:jc w:val="both"/>
            </w:pPr>
          </w:p>
          <w:p w:rsidR="003E4CC7" w:rsidRDefault="003E4CC7">
            <w:pPr>
              <w:pStyle w:val="Normale1"/>
              <w:jc w:val="both"/>
            </w:pPr>
          </w:p>
          <w:p w:rsidR="003E4CC7" w:rsidRDefault="003E4CC7">
            <w:pPr>
              <w:pStyle w:val="Normale1"/>
              <w:jc w:val="both"/>
            </w:pPr>
          </w:p>
          <w:p w:rsidR="003E4CC7" w:rsidRPr="00A24C98" w:rsidRDefault="00A24C98">
            <w:pPr>
              <w:pStyle w:val="Normale1"/>
              <w:jc w:val="both"/>
            </w:pPr>
            <w:r>
              <w:t>390</w:t>
            </w:r>
            <w:r w:rsidR="00404A0F">
              <w:t>,00 €</w:t>
            </w:r>
          </w:p>
          <w:p w:rsidR="003E4CC7" w:rsidRDefault="00A24C98">
            <w:pPr>
              <w:pStyle w:val="Normale1"/>
              <w:jc w:val="both"/>
            </w:pPr>
            <w:r w:rsidRPr="00A24C98">
              <w:t>1.360</w:t>
            </w:r>
            <w:r w:rsidR="00404A0F">
              <w:t>,00 €</w:t>
            </w:r>
          </w:p>
          <w:p w:rsidR="00C63556" w:rsidRPr="00A24C98" w:rsidRDefault="00C63556">
            <w:pPr>
              <w:pStyle w:val="Normale1"/>
              <w:jc w:val="both"/>
            </w:pPr>
            <w:r w:rsidRPr="00A24C98">
              <w:t>3</w:t>
            </w:r>
            <w:r>
              <w:t>20</w:t>
            </w:r>
            <w:r w:rsidR="00404A0F">
              <w:t>,00 €</w:t>
            </w:r>
          </w:p>
          <w:p w:rsidR="00C63556" w:rsidRPr="00DF3A1C" w:rsidRDefault="00A24C98" w:rsidP="00C63556">
            <w:pPr>
              <w:pStyle w:val="Normale1"/>
              <w:jc w:val="both"/>
              <w:rPr>
                <w:b/>
              </w:rPr>
            </w:pPr>
            <w:r w:rsidRPr="00A24C98">
              <w:rPr>
                <w:b/>
              </w:rPr>
              <w:t>2.070</w:t>
            </w:r>
            <w:r w:rsidR="00404A0F">
              <w:rPr>
                <w:b/>
              </w:rPr>
              <w:t>,00 €</w:t>
            </w:r>
          </w:p>
          <w:p w:rsidR="003E4CC7" w:rsidRDefault="003E4CC7">
            <w:pPr>
              <w:pStyle w:val="Normale1"/>
              <w:jc w:val="both"/>
            </w:pPr>
          </w:p>
          <w:p w:rsidR="00C63556" w:rsidRDefault="00C63556">
            <w:pPr>
              <w:pStyle w:val="Normale1"/>
              <w:jc w:val="both"/>
            </w:pPr>
          </w:p>
          <w:p w:rsidR="003E4CC7" w:rsidRDefault="0013354F">
            <w:pPr>
              <w:pStyle w:val="Normale1"/>
              <w:jc w:val="both"/>
            </w:pPr>
            <w:r>
              <w:t>500</w:t>
            </w:r>
            <w:r w:rsidR="00404A0F">
              <w:t>,00 €</w:t>
            </w:r>
          </w:p>
          <w:p w:rsidR="003E4CC7" w:rsidRDefault="006C44BD">
            <w:pPr>
              <w:pStyle w:val="Normale1"/>
              <w:jc w:val="both"/>
            </w:pPr>
            <w:r>
              <w:t>995</w:t>
            </w:r>
            <w:r w:rsidR="00404A0F">
              <w:t>,00 €</w:t>
            </w:r>
          </w:p>
          <w:p w:rsidR="00F80E6E" w:rsidRPr="00F80E6E" w:rsidRDefault="00A24C98">
            <w:pPr>
              <w:pStyle w:val="Normale1"/>
              <w:jc w:val="both"/>
              <w:rPr>
                <w:b/>
              </w:rPr>
            </w:pPr>
            <w:r>
              <w:rPr>
                <w:b/>
              </w:rPr>
              <w:t>1</w:t>
            </w:r>
            <w:r w:rsidRPr="00A24C98">
              <w:rPr>
                <w:b/>
              </w:rPr>
              <w:t>.495</w:t>
            </w:r>
            <w:r w:rsidR="00404A0F">
              <w:rPr>
                <w:b/>
              </w:rPr>
              <w:t>,00 €</w:t>
            </w:r>
          </w:p>
        </w:tc>
      </w:tr>
      <w:tr w:rsidR="003E4CC7">
        <w:trPr>
          <w:trHeight w:val="360"/>
        </w:trPr>
        <w:tc>
          <w:tcPr>
            <w:tcW w:w="10425" w:type="dxa"/>
            <w:gridSpan w:val="6"/>
            <w:vAlign w:val="center"/>
          </w:tcPr>
          <w:p w:rsidR="003E4CC7" w:rsidRDefault="0013354F">
            <w:pPr>
              <w:pStyle w:val="Normale1"/>
              <w:jc w:val="both"/>
              <w:rPr>
                <w:b/>
              </w:rPr>
            </w:pPr>
            <w:r>
              <w:rPr>
                <w:b/>
              </w:rPr>
              <w:t>Eventuali cofinanziamenti previsti</w:t>
            </w:r>
          </w:p>
        </w:tc>
      </w:tr>
      <w:tr w:rsidR="003E4CC7">
        <w:trPr>
          <w:trHeight w:val="520"/>
        </w:trPr>
        <w:tc>
          <w:tcPr>
            <w:tcW w:w="2505" w:type="dxa"/>
            <w:gridSpan w:val="2"/>
            <w:vAlign w:val="center"/>
          </w:tcPr>
          <w:p w:rsidR="003E4CC7" w:rsidRDefault="0013354F">
            <w:pPr>
              <w:pStyle w:val="Normale1"/>
              <w:numPr>
                <w:ilvl w:val="0"/>
                <w:numId w:val="4"/>
              </w:numPr>
              <w:jc w:val="both"/>
            </w:pPr>
            <w:r>
              <w:t>pubblico</w:t>
            </w:r>
          </w:p>
          <w:p w:rsidR="003E4CC7" w:rsidRDefault="0013354F">
            <w:pPr>
              <w:pStyle w:val="Normale1"/>
              <w:numPr>
                <w:ilvl w:val="0"/>
                <w:numId w:val="4"/>
              </w:numPr>
              <w:jc w:val="both"/>
            </w:pPr>
            <w:r>
              <w:t>ong</w:t>
            </w:r>
          </w:p>
          <w:p w:rsidR="003E4CC7" w:rsidRDefault="008A7F93" w:rsidP="008A7F93">
            <w:pPr>
              <w:pStyle w:val="Normale1"/>
              <w:jc w:val="both"/>
            </w:pPr>
            <w:r>
              <w:t xml:space="preserve">X    </w:t>
            </w:r>
            <w:r w:rsidR="0013354F">
              <w:t>organismi ecclesiali</w:t>
            </w:r>
          </w:p>
          <w:p w:rsidR="003E4CC7" w:rsidRDefault="0013354F">
            <w:pPr>
              <w:pStyle w:val="Normale1"/>
              <w:numPr>
                <w:ilvl w:val="0"/>
                <w:numId w:val="4"/>
              </w:numPr>
              <w:jc w:val="both"/>
            </w:pPr>
            <w:r>
              <w:t>altro</w:t>
            </w:r>
          </w:p>
        </w:tc>
        <w:tc>
          <w:tcPr>
            <w:tcW w:w="3314" w:type="dxa"/>
            <w:gridSpan w:val="2"/>
            <w:vAlign w:val="center"/>
          </w:tcPr>
          <w:p w:rsidR="003E4CC7" w:rsidRDefault="0013354F">
            <w:pPr>
              <w:pStyle w:val="Normale1"/>
              <w:jc w:val="both"/>
            </w:pPr>
            <w:r>
              <w:t>(specificare)</w:t>
            </w:r>
          </w:p>
          <w:p w:rsidR="003E4CC7" w:rsidRDefault="003E4CC7">
            <w:pPr>
              <w:pStyle w:val="Normale1"/>
              <w:jc w:val="both"/>
            </w:pPr>
          </w:p>
          <w:p w:rsidR="003E4CC7" w:rsidRDefault="003E4CC7">
            <w:pPr>
              <w:pStyle w:val="Normale1"/>
              <w:jc w:val="both"/>
            </w:pPr>
          </w:p>
          <w:p w:rsidR="003E4CC7" w:rsidRDefault="003E4CC7">
            <w:pPr>
              <w:pStyle w:val="Normale1"/>
              <w:jc w:val="both"/>
            </w:pPr>
          </w:p>
          <w:p w:rsidR="003E4CC7" w:rsidRDefault="003E4CC7">
            <w:pPr>
              <w:pStyle w:val="Normale1"/>
              <w:jc w:val="both"/>
            </w:pPr>
          </w:p>
        </w:tc>
        <w:tc>
          <w:tcPr>
            <w:tcW w:w="2326" w:type="dxa"/>
            <w:vAlign w:val="center"/>
          </w:tcPr>
          <w:p w:rsidR="003E4CC7" w:rsidRDefault="0013354F">
            <w:pPr>
              <w:pStyle w:val="Normale1"/>
              <w:jc w:val="both"/>
            </w:pPr>
            <w:r>
              <w:t>CDF</w:t>
            </w:r>
          </w:p>
          <w:p w:rsidR="003E4CC7" w:rsidRDefault="003E4CC7">
            <w:pPr>
              <w:pStyle w:val="Normale1"/>
              <w:jc w:val="both"/>
            </w:pPr>
          </w:p>
          <w:p w:rsidR="003E4CC7" w:rsidRDefault="003E4CC7">
            <w:pPr>
              <w:pStyle w:val="Normale1"/>
              <w:jc w:val="both"/>
            </w:pPr>
          </w:p>
          <w:p w:rsidR="003E4CC7" w:rsidRDefault="003E4CC7">
            <w:pPr>
              <w:pStyle w:val="Normale1"/>
              <w:jc w:val="both"/>
            </w:pPr>
          </w:p>
        </w:tc>
        <w:tc>
          <w:tcPr>
            <w:tcW w:w="2280" w:type="dxa"/>
            <w:vAlign w:val="center"/>
          </w:tcPr>
          <w:p w:rsidR="003E4CC7" w:rsidRDefault="0013354F">
            <w:pPr>
              <w:pStyle w:val="Normale1"/>
              <w:jc w:val="both"/>
            </w:pPr>
            <w:r>
              <w:t>EUR</w:t>
            </w:r>
          </w:p>
          <w:p w:rsidR="003E4CC7" w:rsidRDefault="003E4CC7">
            <w:pPr>
              <w:pStyle w:val="Normale1"/>
              <w:jc w:val="both"/>
            </w:pPr>
          </w:p>
          <w:p w:rsidR="003E4CC7" w:rsidRDefault="003E4CC7">
            <w:pPr>
              <w:pStyle w:val="Normale1"/>
              <w:jc w:val="both"/>
            </w:pPr>
          </w:p>
          <w:p w:rsidR="003E4CC7" w:rsidRDefault="003E4CC7">
            <w:pPr>
              <w:pStyle w:val="Normale1"/>
              <w:jc w:val="both"/>
            </w:pPr>
          </w:p>
        </w:tc>
      </w:tr>
      <w:tr w:rsidR="003E4CC7">
        <w:trPr>
          <w:trHeight w:val="520"/>
        </w:trPr>
        <w:tc>
          <w:tcPr>
            <w:tcW w:w="5819" w:type="dxa"/>
            <w:gridSpan w:val="4"/>
            <w:vAlign w:val="center"/>
          </w:tcPr>
          <w:p w:rsidR="003E4CC7" w:rsidRDefault="003E4CC7">
            <w:pPr>
              <w:pStyle w:val="Normale1"/>
              <w:jc w:val="both"/>
            </w:pPr>
          </w:p>
          <w:p w:rsidR="003E4CC7" w:rsidRDefault="0013354F">
            <w:pPr>
              <w:pStyle w:val="Normale1"/>
              <w:jc w:val="both"/>
              <w:rPr>
                <w:b/>
              </w:rPr>
            </w:pPr>
            <w:r>
              <w:rPr>
                <w:b/>
              </w:rPr>
              <w:t>Contributo richiesto a</w:t>
            </w:r>
            <w:r w:rsidR="00404A0F">
              <w:rPr>
                <w:b/>
              </w:rPr>
              <w:t>lla</w:t>
            </w:r>
            <w:r>
              <w:rPr>
                <w:b/>
              </w:rPr>
              <w:t>QdF 2019</w:t>
            </w:r>
            <w:r w:rsidR="00530A7F">
              <w:rPr>
                <w:b/>
              </w:rPr>
              <w:t>/2020</w:t>
            </w:r>
          </w:p>
          <w:p w:rsidR="003E4CC7" w:rsidRDefault="003E4CC7">
            <w:pPr>
              <w:pStyle w:val="Normale1"/>
              <w:jc w:val="both"/>
            </w:pPr>
          </w:p>
        </w:tc>
        <w:tc>
          <w:tcPr>
            <w:tcW w:w="2326" w:type="dxa"/>
            <w:vAlign w:val="center"/>
          </w:tcPr>
          <w:p w:rsidR="003E4CC7" w:rsidRPr="00404A0F" w:rsidRDefault="003E4CC7">
            <w:pPr>
              <w:pStyle w:val="Normale1"/>
              <w:jc w:val="both"/>
              <w:rPr>
                <w:b/>
              </w:rPr>
            </w:pPr>
          </w:p>
          <w:p w:rsidR="003E4CC7" w:rsidRPr="00404A0F" w:rsidRDefault="00404A0F">
            <w:pPr>
              <w:pStyle w:val="Normale1"/>
              <w:jc w:val="both"/>
              <w:rPr>
                <w:b/>
              </w:rPr>
            </w:pPr>
            <w:r w:rsidRPr="00404A0F">
              <w:rPr>
                <w:b/>
              </w:rPr>
              <w:t xml:space="preserve">CDF </w:t>
            </w:r>
            <w:r w:rsidR="00784180" w:rsidRPr="00404A0F">
              <w:rPr>
                <w:b/>
              </w:rPr>
              <w:t>8.766.051,175</w:t>
            </w:r>
          </w:p>
          <w:p w:rsidR="003E4CC7" w:rsidRPr="00404A0F" w:rsidRDefault="003E4CC7">
            <w:pPr>
              <w:pStyle w:val="Normale1"/>
              <w:jc w:val="both"/>
              <w:rPr>
                <w:b/>
              </w:rPr>
            </w:pPr>
          </w:p>
        </w:tc>
        <w:tc>
          <w:tcPr>
            <w:tcW w:w="2280" w:type="dxa"/>
            <w:vAlign w:val="center"/>
          </w:tcPr>
          <w:p w:rsidR="003E4CC7" w:rsidRPr="00404A0F" w:rsidRDefault="0013354F">
            <w:pPr>
              <w:pStyle w:val="Normale1"/>
              <w:jc w:val="both"/>
              <w:rPr>
                <w:b/>
              </w:rPr>
            </w:pPr>
            <w:r w:rsidRPr="00DF3A1C">
              <w:rPr>
                <w:b/>
                <w:sz w:val="22"/>
              </w:rPr>
              <w:t xml:space="preserve">€ </w:t>
            </w:r>
            <w:r w:rsidR="00784180" w:rsidRPr="00DF3A1C">
              <w:rPr>
                <w:b/>
                <w:sz w:val="22"/>
              </w:rPr>
              <w:t>4.795</w:t>
            </w:r>
            <w:r w:rsidR="00404A0F" w:rsidRPr="00DF3A1C">
              <w:rPr>
                <w:b/>
                <w:sz w:val="22"/>
              </w:rPr>
              <w:t>,00</w:t>
            </w:r>
          </w:p>
        </w:tc>
      </w:tr>
      <w:tr w:rsidR="003E4CC7">
        <w:trPr>
          <w:trHeight w:val="520"/>
        </w:trPr>
        <w:tc>
          <w:tcPr>
            <w:tcW w:w="10425" w:type="dxa"/>
            <w:gridSpan w:val="6"/>
            <w:vAlign w:val="center"/>
          </w:tcPr>
          <w:p w:rsidR="003E4CC7" w:rsidRDefault="0013354F">
            <w:pPr>
              <w:pStyle w:val="Normale1"/>
              <w:jc w:val="both"/>
              <w:rPr>
                <w:b/>
              </w:rPr>
            </w:pPr>
            <w:r>
              <w:rPr>
                <w:b/>
              </w:rPr>
              <w:t>Allegati:</w:t>
            </w:r>
          </w:p>
          <w:p w:rsidR="003E4CC7" w:rsidRPr="00931379" w:rsidRDefault="0013354F">
            <w:pPr>
              <w:pStyle w:val="Normale1"/>
              <w:numPr>
                <w:ilvl w:val="0"/>
                <w:numId w:val="5"/>
              </w:numPr>
              <w:jc w:val="both"/>
              <w:rPr>
                <w:b/>
              </w:rPr>
            </w:pPr>
            <w:r w:rsidRPr="00931379">
              <w:t>Lettera di presentazione e approvazione del Vescovo locale(in fase di ottenimento)</w:t>
            </w:r>
          </w:p>
          <w:p w:rsidR="003E4CC7" w:rsidRDefault="0013354F">
            <w:pPr>
              <w:pStyle w:val="Normale1"/>
              <w:numPr>
                <w:ilvl w:val="0"/>
                <w:numId w:val="5"/>
              </w:numPr>
              <w:jc w:val="both"/>
            </w:pPr>
            <w:r>
              <w:t>Scheda riassuntiva progetto</w:t>
            </w:r>
          </w:p>
          <w:p w:rsidR="003E4CC7" w:rsidRDefault="0013354F">
            <w:pPr>
              <w:pStyle w:val="Normale1"/>
              <w:numPr>
                <w:ilvl w:val="0"/>
                <w:numId w:val="5"/>
              </w:numPr>
              <w:jc w:val="both"/>
            </w:pPr>
            <w:r>
              <w:t>Documentazione fotografica</w:t>
            </w:r>
          </w:p>
          <w:p w:rsidR="003E4CC7" w:rsidRDefault="0013354F">
            <w:pPr>
              <w:pStyle w:val="Normale1"/>
              <w:numPr>
                <w:ilvl w:val="0"/>
                <w:numId w:val="5"/>
              </w:numPr>
              <w:jc w:val="both"/>
            </w:pPr>
            <w:r>
              <w:t>altro</w:t>
            </w:r>
          </w:p>
        </w:tc>
      </w:tr>
      <w:tr w:rsidR="003E4CC7">
        <w:trPr>
          <w:trHeight w:val="460"/>
        </w:trPr>
        <w:tc>
          <w:tcPr>
            <w:tcW w:w="10425" w:type="dxa"/>
            <w:gridSpan w:val="6"/>
          </w:tcPr>
          <w:p w:rsidR="00A7286B" w:rsidRDefault="00A7286B">
            <w:pPr>
              <w:pStyle w:val="Normale1"/>
              <w:jc w:val="both"/>
              <w:rPr>
                <w:b/>
              </w:rPr>
            </w:pPr>
          </w:p>
          <w:p w:rsidR="00C519C1" w:rsidRDefault="0013354F">
            <w:pPr>
              <w:pStyle w:val="Normale1"/>
              <w:jc w:val="both"/>
            </w:pPr>
            <w:r>
              <w:rPr>
                <w:b/>
              </w:rPr>
              <w:t xml:space="preserve">LUOGO E DATA  </w:t>
            </w:r>
          </w:p>
          <w:p w:rsidR="003E4CC7" w:rsidRPr="000D7B4F" w:rsidRDefault="00867746">
            <w:pPr>
              <w:pStyle w:val="Normale1"/>
              <w:jc w:val="both"/>
              <w:rPr>
                <w:b/>
              </w:rPr>
            </w:pPr>
            <w:r>
              <w:rPr>
                <w:b/>
              </w:rPr>
              <w:t>Torino, li 23/09</w:t>
            </w:r>
            <w:r w:rsidR="006A78F4">
              <w:rPr>
                <w:b/>
              </w:rPr>
              <w:t>/2019</w:t>
            </w:r>
            <w:r w:rsidR="000D7B4F">
              <w:rPr>
                <w:b/>
              </w:rPr>
              <w:t xml:space="preserve">                                                              </w:t>
            </w:r>
            <w:r w:rsidR="0013354F">
              <w:rPr>
                <w:b/>
              </w:rPr>
              <w:t>FIRMA RESPONSABILE PROGETTO</w:t>
            </w:r>
          </w:p>
          <w:p w:rsidR="00CC4ACC" w:rsidRDefault="00CC4ACC">
            <w:pPr>
              <w:pStyle w:val="Normale1"/>
              <w:jc w:val="both"/>
              <w:rPr>
                <w:b/>
              </w:rPr>
            </w:pPr>
          </w:p>
          <w:p w:rsidR="003E4CC7" w:rsidRPr="000D7B4F" w:rsidRDefault="000D7B4F">
            <w:pPr>
              <w:pStyle w:val="Normale1"/>
              <w:jc w:val="both"/>
              <w:rPr>
                <w:b/>
              </w:rPr>
            </w:pPr>
            <w:r>
              <w:rPr>
                <w:b/>
              </w:rPr>
              <w:t xml:space="preserve">                                                                                                       </w:t>
            </w:r>
            <w:r>
              <w:rPr>
                <w:rFonts w:ascii="Book Antiqua" w:hAnsi="Book Antiqua"/>
                <w:b/>
                <w:noProof/>
                <w:sz w:val="22"/>
                <w:szCs w:val="22"/>
              </w:rPr>
              <w:drawing>
                <wp:inline distT="0" distB="0" distL="0" distR="0">
                  <wp:extent cx="2355215" cy="1155700"/>
                  <wp:effectExtent l="19050" t="0" r="6985" b="0"/>
                  <wp:docPr id="1" name="Immagine 1" descr="C:\Users\Emiliana\Desktop\carta infestata, firma e timbro\firma christian e timb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liana\Desktop\carta infestata, firma e timbro\firma christian e timbro.png"/>
                          <pic:cNvPicPr>
                            <a:picLocks noChangeAspect="1" noChangeArrowheads="1"/>
                          </pic:cNvPicPr>
                        </pic:nvPicPr>
                        <pic:blipFill>
                          <a:blip r:embed="rId7"/>
                          <a:srcRect/>
                          <a:stretch>
                            <a:fillRect/>
                          </a:stretch>
                        </pic:blipFill>
                        <pic:spPr bwMode="auto">
                          <a:xfrm>
                            <a:off x="0" y="0"/>
                            <a:ext cx="2355215" cy="1155700"/>
                          </a:xfrm>
                          <a:prstGeom prst="rect">
                            <a:avLst/>
                          </a:prstGeom>
                          <a:noFill/>
                          <a:ln w="9525">
                            <a:noFill/>
                            <a:miter lim="800000"/>
                            <a:headEnd/>
                            <a:tailEnd/>
                          </a:ln>
                        </pic:spPr>
                      </pic:pic>
                    </a:graphicData>
                  </a:graphic>
                </wp:inline>
              </w:drawing>
            </w:r>
            <w:r>
              <w:t xml:space="preserve">                                                                                                </w:t>
            </w:r>
          </w:p>
          <w:p w:rsidR="003E4CC7" w:rsidRDefault="003E4CC7">
            <w:pPr>
              <w:pStyle w:val="Normale1"/>
              <w:jc w:val="both"/>
            </w:pPr>
          </w:p>
        </w:tc>
      </w:tr>
      <w:tr w:rsidR="009F74AC">
        <w:trPr>
          <w:trHeight w:val="460"/>
        </w:trPr>
        <w:tc>
          <w:tcPr>
            <w:tcW w:w="10425" w:type="dxa"/>
            <w:gridSpan w:val="6"/>
          </w:tcPr>
          <w:p w:rsidR="009F74AC" w:rsidRDefault="009F74AC">
            <w:pPr>
              <w:pStyle w:val="Normale1"/>
              <w:jc w:val="both"/>
              <w:rPr>
                <w:b/>
              </w:rPr>
            </w:pPr>
          </w:p>
        </w:tc>
      </w:tr>
    </w:tbl>
    <w:p w:rsidR="003E4CC7" w:rsidRDefault="006C446C">
      <w:pPr>
        <w:pStyle w:val="Normale1"/>
        <w:jc w:val="both"/>
      </w:pPr>
      <w:r>
        <w:rPr>
          <w:noProof/>
        </w:rPr>
        <w:pict>
          <v:rect id="Rettangolo 1" o:spid="_x0000_s1026" style="position:absolute;left:0;text-align:left;margin-left:-6pt;margin-top:7pt;width:522.75pt;height:45.7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">
            <v:stroke startarrowwidth="narrow" startarrowlength="short" endarrowwidth="narrow" endarrowlength="short"/>
            <v:textbox inset="2.53958mm,1.2694mm,2.53958mm,1.2694mm">
              <w:txbxContent>
                <w:p w:rsidR="00C058DD" w:rsidRDefault="00C058DD">
                  <w:pPr>
                    <w:textDirection w:val="btLr"/>
                  </w:pPr>
                  <w:r>
                    <w:rPr>
                      <w:rFonts w:ascii="Book Antiqua" w:eastAsia="Book Antiqua" w:hAnsi="Book Antiqua" w:cs="Book Antiqua"/>
                      <w:b/>
                      <w:color w:val="000000"/>
                    </w:rPr>
                    <w:t>ARCIDIOCESI DI TORINO • Ufficio Missionario</w:t>
                  </w:r>
                </w:p>
                <w:p w:rsidR="00C058DD" w:rsidRDefault="00C058DD">
                  <w:pPr>
                    <w:textDirection w:val="btLr"/>
                  </w:pPr>
                  <w:r>
                    <w:rPr>
                      <w:rFonts w:ascii="Book Antiqua" w:eastAsia="Book Antiqua" w:hAnsi="Book Antiqua" w:cs="Book Antiqua"/>
                      <w:color w:val="000000"/>
                    </w:rPr>
                    <w:t>Via Val della Torre, 3 – 10149 TORINO – Tel. 011.51.56.374 – Fax 011.51.56.376</w:t>
                  </w:r>
                </w:p>
                <w:p w:rsidR="00C058DD" w:rsidRPr="003917AF" w:rsidRDefault="00C058DD">
                  <w:pPr>
                    <w:textDirection w:val="btLr"/>
                    <w:rPr>
                      <w:lang w:val="en-GB"/>
                    </w:rPr>
                  </w:pPr>
                  <w:r w:rsidRPr="003917AF">
                    <w:rPr>
                      <w:rFonts w:ascii="Book Antiqua" w:eastAsia="Book Antiqua" w:hAnsi="Book Antiqua" w:cs="Book Antiqua"/>
                      <w:color w:val="000000"/>
                      <w:lang w:val="en-GB"/>
                    </w:rPr>
                    <w:t>Email:  HYPERLINK "mailto:animiss@diocesi.torino.it"</w:t>
                  </w:r>
                  <w:r w:rsidRPr="003917AF">
                    <w:rPr>
                      <w:rFonts w:ascii="Book Antiqua" w:eastAsia="Book Antiqua" w:hAnsi="Book Antiqua" w:cs="Book Antiqua"/>
                      <w:color w:val="0000FF"/>
                      <w:u w:val="single"/>
                      <w:lang w:val="en-GB"/>
                    </w:rPr>
                    <w:t>animiss@diocesi.torino.it</w:t>
                  </w:r>
                  <w:r w:rsidRPr="003917AF">
                    <w:rPr>
                      <w:rFonts w:ascii="Book Antiqua" w:eastAsia="Book Antiqua" w:hAnsi="Book Antiqua" w:cs="Book Antiqua"/>
                      <w:color w:val="000000"/>
                      <w:lang w:val="en-GB"/>
                    </w:rPr>
                    <w:t xml:space="preserve"> – Sito Web:  HYPERLINK "http://www.diocesi.torino.it/missioni"</w:t>
                  </w:r>
                  <w:r w:rsidRPr="003917AF">
                    <w:rPr>
                      <w:rFonts w:ascii="Book Antiqua" w:eastAsia="Book Antiqua" w:hAnsi="Book Antiqua" w:cs="Book Antiqua"/>
                      <w:color w:val="0000FF"/>
                      <w:u w:val="single"/>
                      <w:lang w:val="en-GB"/>
                    </w:rPr>
                    <w:t>www.diocesi.torino.it/missioni</w:t>
                  </w:r>
                </w:p>
                <w:p w:rsidR="00C058DD" w:rsidRPr="003917AF" w:rsidRDefault="00C058DD">
                  <w:pPr>
                    <w:textDirection w:val="btLr"/>
                    <w:rPr>
                      <w:lang w:val="en-GB"/>
                    </w:rPr>
                  </w:pPr>
                </w:p>
                <w:p w:rsidR="00C058DD" w:rsidRPr="003917AF" w:rsidRDefault="00C058DD">
                  <w:pPr>
                    <w:textDirection w:val="btLr"/>
                    <w:rPr>
                      <w:lang w:val="en-GB"/>
                    </w:rPr>
                  </w:pPr>
                </w:p>
              </w:txbxContent>
            </v:textbox>
          </v:rect>
        </w:pict>
      </w:r>
    </w:p>
    <w:sectPr w:rsidR="003E4CC7" w:rsidSect="003E4CC7">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86C" w:rsidRDefault="00D7086C" w:rsidP="003E4CC7">
      <w:r>
        <w:separator/>
      </w:r>
    </w:p>
  </w:endnote>
  <w:endnote w:type="continuationSeparator" w:id="1">
    <w:p w:rsidR="00D7086C" w:rsidRDefault="00D7086C" w:rsidP="003E4CC7">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8DD" w:rsidRDefault="006C446C">
    <w:pPr>
      <w:pStyle w:val="Normale1"/>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sidR="00C058DD">
      <w:rPr>
        <w:color w:val="000000"/>
        <w:sz w:val="24"/>
        <w:szCs w:val="24"/>
      </w:rPr>
      <w:instrText>PAGE</w:instrText>
    </w:r>
    <w:r>
      <w:rPr>
        <w:color w:val="000000"/>
        <w:sz w:val="24"/>
        <w:szCs w:val="24"/>
      </w:rPr>
      <w:fldChar w:fldCharType="end"/>
    </w:r>
  </w:p>
  <w:p w:rsidR="00C058DD" w:rsidRDefault="00C058DD">
    <w:pPr>
      <w:pStyle w:val="Normale1"/>
      <w:pBdr>
        <w:top w:val="nil"/>
        <w:left w:val="nil"/>
        <w:bottom w:val="nil"/>
        <w:right w:val="nil"/>
        <w:between w:val="nil"/>
      </w:pBdr>
      <w:tabs>
        <w:tab w:val="center" w:pos="4819"/>
        <w:tab w:val="right" w:pos="9638"/>
      </w:tabs>
      <w:ind w:right="360"/>
      <w:rPr>
        <w:color w:val="000000"/>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8DD" w:rsidRDefault="00C058DD">
    <w:pPr>
      <w:pStyle w:val="Normale1"/>
      <w:pBdr>
        <w:top w:val="nil"/>
        <w:left w:val="nil"/>
        <w:bottom w:val="nil"/>
        <w:right w:val="nil"/>
        <w:between w:val="nil"/>
      </w:pBdr>
      <w:tabs>
        <w:tab w:val="center" w:pos="4819"/>
        <w:tab w:val="right" w:pos="9638"/>
      </w:tabs>
      <w:jc w:val="right"/>
      <w:rPr>
        <w:color w:val="000000"/>
        <w:sz w:val="24"/>
        <w:szCs w:val="24"/>
      </w:rPr>
    </w:pPr>
  </w:p>
  <w:p w:rsidR="00C058DD" w:rsidRDefault="00C058DD">
    <w:pPr>
      <w:pStyle w:val="Normale1"/>
      <w:pBdr>
        <w:top w:val="nil"/>
        <w:left w:val="nil"/>
        <w:bottom w:val="nil"/>
        <w:right w:val="nil"/>
        <w:between w:val="nil"/>
      </w:pBdr>
      <w:tabs>
        <w:tab w:val="center" w:pos="4819"/>
        <w:tab w:val="right" w:pos="9638"/>
      </w:tabs>
      <w:ind w:right="360"/>
      <w:jc w:val="center"/>
      <w:rPr>
        <w:color w:val="000000"/>
      </w:rPr>
    </w:pPr>
  </w:p>
  <w:p w:rsidR="00C058DD" w:rsidRDefault="00C058DD">
    <w:pPr>
      <w:pStyle w:val="Normale1"/>
      <w:pBdr>
        <w:top w:val="nil"/>
        <w:left w:val="nil"/>
        <w:bottom w:val="nil"/>
        <w:right w:val="nil"/>
        <w:between w:val="nil"/>
      </w:pBdr>
      <w:spacing w:before="75"/>
      <w:jc w:val="right"/>
      <w:rPr>
        <w:color w:val="000000"/>
      </w:rPr>
    </w:pPr>
    <w:r>
      <w:rPr>
        <w:color w:val="000000"/>
      </w:rPr>
      <w:t xml:space="preserve">Pag n. </w:t>
    </w:r>
    <w:r w:rsidR="006C446C">
      <w:rPr>
        <w:color w:val="000000"/>
      </w:rPr>
      <w:fldChar w:fldCharType="begin"/>
    </w:r>
    <w:r>
      <w:rPr>
        <w:color w:val="000000"/>
      </w:rPr>
      <w:instrText>PAGE</w:instrText>
    </w:r>
    <w:r w:rsidR="006C446C">
      <w:rPr>
        <w:color w:val="000000"/>
      </w:rPr>
      <w:fldChar w:fldCharType="separate"/>
    </w:r>
    <w:r w:rsidR="00630AFA">
      <w:rPr>
        <w:noProof/>
        <w:color w:val="000000"/>
      </w:rPr>
      <w:t>2</w:t>
    </w:r>
    <w:r w:rsidR="006C446C">
      <w:rPr>
        <w:color w:val="000000"/>
      </w:rPr>
      <w:fldChar w:fldCharType="end"/>
    </w:r>
    <w:r>
      <w:rPr>
        <w:color w:val="000000"/>
      </w:rPr>
      <w:t xml:space="preserve"> di </w:t>
    </w:r>
    <w:r w:rsidR="006C446C">
      <w:rPr>
        <w:color w:val="000000"/>
      </w:rPr>
      <w:fldChar w:fldCharType="begin"/>
    </w:r>
    <w:r>
      <w:rPr>
        <w:color w:val="000000"/>
      </w:rPr>
      <w:instrText>NUMPAGES</w:instrText>
    </w:r>
    <w:r w:rsidR="006C446C">
      <w:rPr>
        <w:color w:val="000000"/>
      </w:rPr>
      <w:fldChar w:fldCharType="separate"/>
    </w:r>
    <w:r w:rsidR="00630AFA">
      <w:rPr>
        <w:noProof/>
        <w:color w:val="000000"/>
      </w:rPr>
      <w:t>6</w:t>
    </w:r>
    <w:r w:rsidR="006C446C">
      <w:rPr>
        <w:color w:val="00000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8DD" w:rsidRDefault="00C058D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86C" w:rsidRDefault="00D7086C" w:rsidP="003E4CC7">
      <w:r>
        <w:separator/>
      </w:r>
    </w:p>
  </w:footnote>
  <w:footnote w:type="continuationSeparator" w:id="1">
    <w:p w:rsidR="00D7086C" w:rsidRDefault="00D7086C" w:rsidP="003E4C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8DD" w:rsidRDefault="00C058DD">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8DD" w:rsidRDefault="00C058DD">
    <w:pPr>
      <w:pStyle w:val="Normale1"/>
      <w:pBdr>
        <w:top w:val="nil"/>
        <w:left w:val="nil"/>
        <w:bottom w:val="nil"/>
        <w:right w:val="nil"/>
        <w:between w:val="nil"/>
      </w:pBdr>
      <w:ind w:left="7788"/>
      <w:rPr>
        <w:color w:val="000000"/>
        <w:sz w:val="24"/>
        <w:szCs w:val="24"/>
      </w:rPr>
    </w:pPr>
    <w:r>
      <w:rPr>
        <w:b/>
        <w:color w:val="000000"/>
        <w:sz w:val="24"/>
        <w:szCs w:val="24"/>
      </w:rPr>
      <w:t xml:space="preserve">QdF 2019/2020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8DD" w:rsidRDefault="00C058DD">
    <w:pPr>
      <w:pStyle w:val="Normale1"/>
      <w:pBdr>
        <w:top w:val="nil"/>
        <w:left w:val="nil"/>
        <w:bottom w:val="nil"/>
        <w:right w:val="nil"/>
        <w:between w:val="nil"/>
      </w:pBdr>
      <w:tabs>
        <w:tab w:val="center" w:pos="4819"/>
        <w:tab w:val="right" w:pos="9638"/>
      </w:tabs>
      <w:ind w:left="2832"/>
      <w:rPr>
        <w:color w:val="000000"/>
        <w:sz w:val="24"/>
        <w:szCs w:val="24"/>
      </w:rPr>
    </w:pPr>
    <w:r>
      <w:rPr>
        <w:b/>
        <w:color w:val="000000"/>
        <w:sz w:val="24"/>
        <w:szCs w:val="24"/>
      </w:rPr>
      <w:t xml:space="preserve">         SCHEDA PROGETTO                                    QdF 2019/2020         </w:t>
    </w:r>
    <w:r>
      <w:rPr>
        <w:noProof/>
      </w:rPr>
      <w:drawing>
        <wp:anchor distT="0" distB="0" distL="114300" distR="114300" simplePos="0" relativeHeight="251658240" behindDoc="0" locked="0" layoutInCell="1" allowOverlap="1">
          <wp:simplePos x="0" y="0"/>
          <wp:positionH relativeFrom="column">
            <wp:posOffset>-76199</wp:posOffset>
          </wp:positionH>
          <wp:positionV relativeFrom="paragraph">
            <wp:posOffset>-161924</wp:posOffset>
          </wp:positionV>
          <wp:extent cx="535623" cy="1181100"/>
          <wp:effectExtent l="322738" t="-322738" r="322738" b="-322738"/>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rot="16200000">
                    <a:off x="0" y="0"/>
                    <a:ext cx="535623" cy="1181100"/>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C5240"/>
    <w:multiLevelType w:val="multilevel"/>
    <w:tmpl w:val="6D9A2298"/>
    <w:lvl w:ilvl="0">
      <w:start w:val="2"/>
      <w:numFmt w:val="bullet"/>
      <w:lvlText w:val="•"/>
      <w:lvlJc w:val="left"/>
      <w:pPr>
        <w:ind w:left="360" w:hanging="360"/>
      </w:pPr>
      <w:rPr>
        <w:rFonts w:ascii="Noto Sans Symbols" w:eastAsia="Noto Sans Symbols" w:hAnsi="Noto Sans Symbols" w:cs="Noto Sans Symbols"/>
        <w:color w:val="000000"/>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3A4814D9"/>
    <w:multiLevelType w:val="multilevel"/>
    <w:tmpl w:val="D4B24DE8"/>
    <w:lvl w:ilvl="0">
      <w:start w:val="2"/>
      <w:numFmt w:val="bullet"/>
      <w:lvlText w:val="•"/>
      <w:lvlJc w:val="left"/>
      <w:pPr>
        <w:ind w:left="360" w:hanging="360"/>
      </w:pPr>
      <w:rPr>
        <w:rFonts w:ascii="Noto Sans Symbols" w:eastAsia="Noto Sans Symbols" w:hAnsi="Noto Sans Symbols" w:cs="Noto Sans Symbols"/>
        <w:color w:val="000000"/>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3C0E26A9"/>
    <w:multiLevelType w:val="multilevel"/>
    <w:tmpl w:val="95D481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FD22D12"/>
    <w:multiLevelType w:val="multilevel"/>
    <w:tmpl w:val="AE801782"/>
    <w:lvl w:ilvl="0">
      <w:start w:val="2"/>
      <w:numFmt w:val="bullet"/>
      <w:lvlText w:val="•"/>
      <w:lvlJc w:val="left"/>
      <w:pPr>
        <w:ind w:left="360" w:hanging="360"/>
      </w:pPr>
      <w:rPr>
        <w:rFonts w:ascii="Noto Sans Symbols" w:eastAsia="Noto Sans Symbols" w:hAnsi="Noto Sans Symbols" w:cs="Noto Sans Symbols"/>
        <w:color w:val="000000"/>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402F7B49"/>
    <w:multiLevelType w:val="hybridMultilevel"/>
    <w:tmpl w:val="E5627F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31E0D4F"/>
    <w:multiLevelType w:val="multilevel"/>
    <w:tmpl w:val="4E00CFAC"/>
    <w:lvl w:ilvl="0">
      <w:start w:val="2"/>
      <w:numFmt w:val="bullet"/>
      <w:lvlText w:val="•"/>
      <w:lvlJc w:val="left"/>
      <w:pPr>
        <w:ind w:left="360" w:hanging="360"/>
      </w:pPr>
      <w:rPr>
        <w:rFonts w:ascii="Noto Sans Symbols" w:eastAsia="Noto Sans Symbols" w:hAnsi="Noto Sans Symbols" w:cs="Noto Sans Symbols"/>
        <w:color w:val="000000"/>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4B333A29"/>
    <w:multiLevelType w:val="multilevel"/>
    <w:tmpl w:val="001C7FCE"/>
    <w:lvl w:ilvl="0">
      <w:start w:val="2"/>
      <w:numFmt w:val="bullet"/>
      <w:lvlText w:val="•"/>
      <w:lvlJc w:val="left"/>
      <w:pPr>
        <w:ind w:left="0" w:firstLine="150"/>
      </w:pPr>
      <w:rPr>
        <w:rFonts w:ascii="Noto Sans Symbols" w:eastAsia="Noto Sans Symbols" w:hAnsi="Noto Sans Symbols" w:cs="Noto Sans Symbols"/>
        <w:color w:val="000000"/>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5AFE19F7"/>
    <w:multiLevelType w:val="multilevel"/>
    <w:tmpl w:val="A7C80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4064C5A"/>
    <w:multiLevelType w:val="multilevel"/>
    <w:tmpl w:val="CF2C52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7"/>
  </w:num>
  <w:num w:numId="3">
    <w:abstractNumId w:val="6"/>
  </w:num>
  <w:num w:numId="4">
    <w:abstractNumId w:val="3"/>
  </w:num>
  <w:num w:numId="5">
    <w:abstractNumId w:val="0"/>
  </w:num>
  <w:num w:numId="6">
    <w:abstractNumId w:val="2"/>
  </w:num>
  <w:num w:numId="7">
    <w:abstractNumId w:val="8"/>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283"/>
  <w:characterSpacingControl w:val="doNotCompress"/>
  <w:footnotePr>
    <w:footnote w:id="0"/>
    <w:footnote w:id="1"/>
  </w:footnotePr>
  <w:endnotePr>
    <w:endnote w:id="0"/>
    <w:endnote w:id="1"/>
  </w:endnotePr>
  <w:compat/>
  <w:rsids>
    <w:rsidRoot w:val="003E4CC7"/>
    <w:rsid w:val="00014A9D"/>
    <w:rsid w:val="000449A1"/>
    <w:rsid w:val="00081381"/>
    <w:rsid w:val="00084ABA"/>
    <w:rsid w:val="000A414E"/>
    <w:rsid w:val="000D7B4F"/>
    <w:rsid w:val="000E47A8"/>
    <w:rsid w:val="000E6B2F"/>
    <w:rsid w:val="00115B11"/>
    <w:rsid w:val="0013354F"/>
    <w:rsid w:val="00144D80"/>
    <w:rsid w:val="00197487"/>
    <w:rsid w:val="001A7676"/>
    <w:rsid w:val="001C07DC"/>
    <w:rsid w:val="001E3749"/>
    <w:rsid w:val="002419E5"/>
    <w:rsid w:val="002541B4"/>
    <w:rsid w:val="002637A4"/>
    <w:rsid w:val="002C6165"/>
    <w:rsid w:val="00315B30"/>
    <w:rsid w:val="003527EB"/>
    <w:rsid w:val="003917AF"/>
    <w:rsid w:val="00392F5D"/>
    <w:rsid w:val="00395B98"/>
    <w:rsid w:val="003A3301"/>
    <w:rsid w:val="003E4CC7"/>
    <w:rsid w:val="00404A0F"/>
    <w:rsid w:val="0043406D"/>
    <w:rsid w:val="00446EC3"/>
    <w:rsid w:val="004D76AF"/>
    <w:rsid w:val="00530A7F"/>
    <w:rsid w:val="00532ECF"/>
    <w:rsid w:val="00561BEB"/>
    <w:rsid w:val="0057790E"/>
    <w:rsid w:val="005E4AB6"/>
    <w:rsid w:val="00630AFA"/>
    <w:rsid w:val="006A78F4"/>
    <w:rsid w:val="006C446C"/>
    <w:rsid w:val="006C44BD"/>
    <w:rsid w:val="00784180"/>
    <w:rsid w:val="007A2FE3"/>
    <w:rsid w:val="00855B5C"/>
    <w:rsid w:val="00867746"/>
    <w:rsid w:val="008A7F93"/>
    <w:rsid w:val="008D6EF4"/>
    <w:rsid w:val="00931379"/>
    <w:rsid w:val="0094514E"/>
    <w:rsid w:val="009D67E0"/>
    <w:rsid w:val="009F4B5B"/>
    <w:rsid w:val="009F74AC"/>
    <w:rsid w:val="00A135CA"/>
    <w:rsid w:val="00A24C98"/>
    <w:rsid w:val="00A62F34"/>
    <w:rsid w:val="00A63E27"/>
    <w:rsid w:val="00A7286B"/>
    <w:rsid w:val="00A7514D"/>
    <w:rsid w:val="00A835A4"/>
    <w:rsid w:val="00AB7E6D"/>
    <w:rsid w:val="00AC774B"/>
    <w:rsid w:val="00AE41DD"/>
    <w:rsid w:val="00B106F4"/>
    <w:rsid w:val="00B31E28"/>
    <w:rsid w:val="00BD77D5"/>
    <w:rsid w:val="00BF7445"/>
    <w:rsid w:val="00C058DD"/>
    <w:rsid w:val="00C519C1"/>
    <w:rsid w:val="00C558CC"/>
    <w:rsid w:val="00C63556"/>
    <w:rsid w:val="00CC4629"/>
    <w:rsid w:val="00CC4ACC"/>
    <w:rsid w:val="00CF03D8"/>
    <w:rsid w:val="00D41B80"/>
    <w:rsid w:val="00D7086C"/>
    <w:rsid w:val="00DD5685"/>
    <w:rsid w:val="00DD6688"/>
    <w:rsid w:val="00DF3A1C"/>
    <w:rsid w:val="00E17557"/>
    <w:rsid w:val="00F24424"/>
    <w:rsid w:val="00F34798"/>
    <w:rsid w:val="00F348C1"/>
    <w:rsid w:val="00F80E6E"/>
    <w:rsid w:val="00F916D1"/>
    <w:rsid w:val="00FE10D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2FE3"/>
  </w:style>
  <w:style w:type="paragraph" w:styleId="Titolo1">
    <w:name w:val="heading 1"/>
    <w:basedOn w:val="Normale1"/>
    <w:next w:val="Normale1"/>
    <w:rsid w:val="003E4CC7"/>
    <w:pPr>
      <w:keepNext/>
      <w:keepLines/>
      <w:spacing w:before="480" w:after="120"/>
      <w:outlineLvl w:val="0"/>
    </w:pPr>
    <w:rPr>
      <w:b/>
      <w:sz w:val="48"/>
      <w:szCs w:val="48"/>
    </w:rPr>
  </w:style>
  <w:style w:type="paragraph" w:styleId="Titolo2">
    <w:name w:val="heading 2"/>
    <w:basedOn w:val="Normale1"/>
    <w:next w:val="Normale1"/>
    <w:rsid w:val="003E4CC7"/>
    <w:pPr>
      <w:keepNext/>
      <w:keepLines/>
      <w:spacing w:before="360" w:after="80"/>
      <w:outlineLvl w:val="1"/>
    </w:pPr>
    <w:rPr>
      <w:b/>
      <w:sz w:val="36"/>
      <w:szCs w:val="36"/>
    </w:rPr>
  </w:style>
  <w:style w:type="paragraph" w:styleId="Titolo3">
    <w:name w:val="heading 3"/>
    <w:basedOn w:val="Normale1"/>
    <w:next w:val="Normale1"/>
    <w:rsid w:val="003E4CC7"/>
    <w:pPr>
      <w:keepNext/>
      <w:keepLines/>
      <w:spacing w:before="280" w:after="80"/>
      <w:outlineLvl w:val="2"/>
    </w:pPr>
    <w:rPr>
      <w:b/>
      <w:sz w:val="28"/>
      <w:szCs w:val="28"/>
    </w:rPr>
  </w:style>
  <w:style w:type="paragraph" w:styleId="Titolo4">
    <w:name w:val="heading 4"/>
    <w:basedOn w:val="Normale1"/>
    <w:next w:val="Normale1"/>
    <w:rsid w:val="003E4CC7"/>
    <w:pPr>
      <w:keepNext/>
      <w:keepLines/>
      <w:spacing w:before="240" w:after="40"/>
      <w:outlineLvl w:val="3"/>
    </w:pPr>
    <w:rPr>
      <w:b/>
      <w:sz w:val="24"/>
      <w:szCs w:val="24"/>
    </w:rPr>
  </w:style>
  <w:style w:type="paragraph" w:styleId="Titolo5">
    <w:name w:val="heading 5"/>
    <w:basedOn w:val="Normale1"/>
    <w:next w:val="Normale1"/>
    <w:rsid w:val="003E4CC7"/>
    <w:pPr>
      <w:keepNext/>
      <w:keepLines/>
      <w:spacing w:before="220" w:after="40"/>
      <w:outlineLvl w:val="4"/>
    </w:pPr>
    <w:rPr>
      <w:b/>
      <w:sz w:val="22"/>
      <w:szCs w:val="22"/>
    </w:rPr>
  </w:style>
  <w:style w:type="paragraph" w:styleId="Titolo6">
    <w:name w:val="heading 6"/>
    <w:basedOn w:val="Normale1"/>
    <w:next w:val="Normale1"/>
    <w:rsid w:val="003E4CC7"/>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3E4CC7"/>
  </w:style>
  <w:style w:type="table" w:customStyle="1" w:styleId="TableNormal">
    <w:name w:val="Table Normal"/>
    <w:rsid w:val="003E4CC7"/>
    <w:tblPr>
      <w:tblCellMar>
        <w:top w:w="0" w:type="dxa"/>
        <w:left w:w="0" w:type="dxa"/>
        <w:bottom w:w="0" w:type="dxa"/>
        <w:right w:w="0" w:type="dxa"/>
      </w:tblCellMar>
    </w:tblPr>
  </w:style>
  <w:style w:type="paragraph" w:styleId="Titolo">
    <w:name w:val="Title"/>
    <w:basedOn w:val="Normale1"/>
    <w:next w:val="Normale1"/>
    <w:rsid w:val="003E4CC7"/>
    <w:pPr>
      <w:keepNext/>
      <w:keepLines/>
      <w:spacing w:before="480" w:after="120"/>
    </w:pPr>
    <w:rPr>
      <w:b/>
      <w:sz w:val="72"/>
      <w:szCs w:val="72"/>
    </w:rPr>
  </w:style>
  <w:style w:type="paragraph" w:styleId="Sottotitolo">
    <w:name w:val="Subtitle"/>
    <w:basedOn w:val="Normale1"/>
    <w:next w:val="Normale1"/>
    <w:rsid w:val="003E4CC7"/>
    <w:pPr>
      <w:keepNext/>
      <w:keepLines/>
      <w:spacing w:before="360" w:after="80"/>
    </w:pPr>
    <w:rPr>
      <w:rFonts w:ascii="Georgia" w:eastAsia="Georgia" w:hAnsi="Georgia" w:cs="Georgia"/>
      <w:i/>
      <w:color w:val="666666"/>
      <w:sz w:val="48"/>
      <w:szCs w:val="48"/>
    </w:rPr>
  </w:style>
  <w:style w:type="table" w:customStyle="1" w:styleId="a">
    <w:basedOn w:val="TableNormal"/>
    <w:rsid w:val="003E4CC7"/>
    <w:tblPr>
      <w:tblStyleRowBandSize w:val="1"/>
      <w:tblStyleColBandSize w:val="1"/>
      <w:tblCellMar>
        <w:top w:w="100" w:type="dxa"/>
        <w:left w:w="100" w:type="dxa"/>
        <w:bottom w:w="100" w:type="dxa"/>
        <w:right w:w="100" w:type="dxa"/>
      </w:tblCellMar>
    </w:tblPr>
  </w:style>
  <w:style w:type="table" w:customStyle="1" w:styleId="a0">
    <w:basedOn w:val="TableNormal"/>
    <w:rsid w:val="003E4CC7"/>
    <w:tblPr>
      <w:tblStyleRowBandSize w:val="1"/>
      <w:tblStyleColBandSize w:val="1"/>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9F4B5B"/>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9F4B5B"/>
  </w:style>
  <w:style w:type="paragraph" w:styleId="Pidipagina">
    <w:name w:val="footer"/>
    <w:basedOn w:val="Normale"/>
    <w:link w:val="PidipaginaCarattere"/>
    <w:uiPriority w:val="99"/>
    <w:semiHidden/>
    <w:unhideWhenUsed/>
    <w:rsid w:val="009F4B5B"/>
    <w:pPr>
      <w:tabs>
        <w:tab w:val="center" w:pos="4819"/>
        <w:tab w:val="right" w:pos="9638"/>
      </w:tabs>
    </w:pPr>
  </w:style>
  <w:style w:type="character" w:customStyle="1" w:styleId="PidipaginaCarattere">
    <w:name w:val="Piè di pagina Carattere"/>
    <w:basedOn w:val="Carpredefinitoparagrafo"/>
    <w:link w:val="Pidipagina"/>
    <w:uiPriority w:val="99"/>
    <w:semiHidden/>
    <w:rsid w:val="009F4B5B"/>
  </w:style>
  <w:style w:type="character" w:styleId="Collegamentoipertestuale">
    <w:name w:val="Hyperlink"/>
    <w:basedOn w:val="Carpredefinitoparagrafo"/>
    <w:uiPriority w:val="99"/>
    <w:unhideWhenUsed/>
    <w:rsid w:val="00F24424"/>
    <w:rPr>
      <w:color w:val="0000FF" w:themeColor="hyperlink"/>
      <w:u w:val="single"/>
    </w:rPr>
  </w:style>
  <w:style w:type="paragraph" w:styleId="Testofumetto">
    <w:name w:val="Balloon Text"/>
    <w:basedOn w:val="Normale"/>
    <w:link w:val="TestofumettoCarattere"/>
    <w:uiPriority w:val="99"/>
    <w:semiHidden/>
    <w:unhideWhenUsed/>
    <w:rsid w:val="000D7B4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7B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2FE3"/>
  </w:style>
  <w:style w:type="paragraph" w:styleId="Titolo1">
    <w:name w:val="heading 1"/>
    <w:basedOn w:val="Normale1"/>
    <w:next w:val="Normale1"/>
    <w:rsid w:val="003E4CC7"/>
    <w:pPr>
      <w:keepNext/>
      <w:keepLines/>
      <w:spacing w:before="480" w:after="120"/>
      <w:outlineLvl w:val="0"/>
    </w:pPr>
    <w:rPr>
      <w:b/>
      <w:sz w:val="48"/>
      <w:szCs w:val="48"/>
    </w:rPr>
  </w:style>
  <w:style w:type="paragraph" w:styleId="Titolo2">
    <w:name w:val="heading 2"/>
    <w:basedOn w:val="Normale1"/>
    <w:next w:val="Normale1"/>
    <w:rsid w:val="003E4CC7"/>
    <w:pPr>
      <w:keepNext/>
      <w:keepLines/>
      <w:spacing w:before="360" w:after="80"/>
      <w:outlineLvl w:val="1"/>
    </w:pPr>
    <w:rPr>
      <w:b/>
      <w:sz w:val="36"/>
      <w:szCs w:val="36"/>
    </w:rPr>
  </w:style>
  <w:style w:type="paragraph" w:styleId="Titolo3">
    <w:name w:val="heading 3"/>
    <w:basedOn w:val="Normale1"/>
    <w:next w:val="Normale1"/>
    <w:rsid w:val="003E4CC7"/>
    <w:pPr>
      <w:keepNext/>
      <w:keepLines/>
      <w:spacing w:before="280" w:after="80"/>
      <w:outlineLvl w:val="2"/>
    </w:pPr>
    <w:rPr>
      <w:b/>
      <w:sz w:val="28"/>
      <w:szCs w:val="28"/>
    </w:rPr>
  </w:style>
  <w:style w:type="paragraph" w:styleId="Titolo4">
    <w:name w:val="heading 4"/>
    <w:basedOn w:val="Normale1"/>
    <w:next w:val="Normale1"/>
    <w:rsid w:val="003E4CC7"/>
    <w:pPr>
      <w:keepNext/>
      <w:keepLines/>
      <w:spacing w:before="240" w:after="40"/>
      <w:outlineLvl w:val="3"/>
    </w:pPr>
    <w:rPr>
      <w:b/>
      <w:sz w:val="24"/>
      <w:szCs w:val="24"/>
    </w:rPr>
  </w:style>
  <w:style w:type="paragraph" w:styleId="Titolo5">
    <w:name w:val="heading 5"/>
    <w:basedOn w:val="Normale1"/>
    <w:next w:val="Normale1"/>
    <w:rsid w:val="003E4CC7"/>
    <w:pPr>
      <w:keepNext/>
      <w:keepLines/>
      <w:spacing w:before="220" w:after="40"/>
      <w:outlineLvl w:val="4"/>
    </w:pPr>
    <w:rPr>
      <w:b/>
      <w:sz w:val="22"/>
      <w:szCs w:val="22"/>
    </w:rPr>
  </w:style>
  <w:style w:type="paragraph" w:styleId="Titolo6">
    <w:name w:val="heading 6"/>
    <w:basedOn w:val="Normale1"/>
    <w:next w:val="Normale1"/>
    <w:rsid w:val="003E4CC7"/>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3E4CC7"/>
  </w:style>
  <w:style w:type="table" w:customStyle="1" w:styleId="TableNormal">
    <w:name w:val="Table Normal"/>
    <w:rsid w:val="003E4CC7"/>
    <w:tblPr>
      <w:tblCellMar>
        <w:top w:w="0" w:type="dxa"/>
        <w:left w:w="0" w:type="dxa"/>
        <w:bottom w:w="0" w:type="dxa"/>
        <w:right w:w="0" w:type="dxa"/>
      </w:tblCellMar>
    </w:tblPr>
  </w:style>
  <w:style w:type="paragraph" w:styleId="Titolo">
    <w:name w:val="Title"/>
    <w:basedOn w:val="Normale1"/>
    <w:next w:val="Normale1"/>
    <w:rsid w:val="003E4CC7"/>
    <w:pPr>
      <w:keepNext/>
      <w:keepLines/>
      <w:spacing w:before="480" w:after="120"/>
    </w:pPr>
    <w:rPr>
      <w:b/>
      <w:sz w:val="72"/>
      <w:szCs w:val="72"/>
    </w:rPr>
  </w:style>
  <w:style w:type="paragraph" w:styleId="Sottotitolo">
    <w:name w:val="Subtitle"/>
    <w:basedOn w:val="Normale1"/>
    <w:next w:val="Normale1"/>
    <w:rsid w:val="003E4CC7"/>
    <w:pPr>
      <w:keepNext/>
      <w:keepLines/>
      <w:spacing w:before="360" w:after="80"/>
    </w:pPr>
    <w:rPr>
      <w:rFonts w:ascii="Georgia" w:eastAsia="Georgia" w:hAnsi="Georgia" w:cs="Georgia"/>
      <w:i/>
      <w:color w:val="666666"/>
      <w:sz w:val="48"/>
      <w:szCs w:val="48"/>
    </w:rPr>
  </w:style>
  <w:style w:type="table" w:customStyle="1" w:styleId="a">
    <w:basedOn w:val="TableNormal"/>
    <w:rsid w:val="003E4CC7"/>
    <w:tblPr>
      <w:tblStyleRowBandSize w:val="1"/>
      <w:tblStyleColBandSize w:val="1"/>
      <w:tblCellMar>
        <w:top w:w="100" w:type="dxa"/>
        <w:left w:w="100" w:type="dxa"/>
        <w:bottom w:w="100" w:type="dxa"/>
        <w:right w:w="100" w:type="dxa"/>
      </w:tblCellMar>
    </w:tblPr>
  </w:style>
  <w:style w:type="table" w:customStyle="1" w:styleId="a0">
    <w:basedOn w:val="TableNormal"/>
    <w:rsid w:val="003E4CC7"/>
    <w:tblPr>
      <w:tblStyleRowBandSize w:val="1"/>
      <w:tblStyleColBandSize w:val="1"/>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9F4B5B"/>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9F4B5B"/>
  </w:style>
  <w:style w:type="paragraph" w:styleId="Pidipagina">
    <w:name w:val="footer"/>
    <w:basedOn w:val="Normale"/>
    <w:link w:val="PidipaginaCarattere"/>
    <w:uiPriority w:val="99"/>
    <w:semiHidden/>
    <w:unhideWhenUsed/>
    <w:rsid w:val="009F4B5B"/>
    <w:pPr>
      <w:tabs>
        <w:tab w:val="center" w:pos="4819"/>
        <w:tab w:val="right" w:pos="9638"/>
      </w:tabs>
    </w:pPr>
  </w:style>
  <w:style w:type="character" w:customStyle="1" w:styleId="PidipaginaCarattere">
    <w:name w:val="Piè di pagina Carattere"/>
    <w:basedOn w:val="Carpredefinitoparagrafo"/>
    <w:link w:val="Pidipagina"/>
    <w:uiPriority w:val="99"/>
    <w:semiHidden/>
    <w:rsid w:val="009F4B5B"/>
  </w:style>
  <w:style w:type="character" w:styleId="Collegamentoipertestuale">
    <w:name w:val="Hyperlink"/>
    <w:basedOn w:val="Carpredefinitoparagrafo"/>
    <w:uiPriority w:val="99"/>
    <w:unhideWhenUsed/>
    <w:rsid w:val="00F24424"/>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2887</Words>
  <Characters>16460</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dc:creator>
  <cp:lastModifiedBy>Emiliana</cp:lastModifiedBy>
  <cp:revision>10</cp:revision>
  <cp:lastPrinted>2019-09-23T12:27:00Z</cp:lastPrinted>
  <dcterms:created xsi:type="dcterms:W3CDTF">2019-10-15T08:16:00Z</dcterms:created>
  <dcterms:modified xsi:type="dcterms:W3CDTF">2019-10-15T09:50:00Z</dcterms:modified>
</cp:coreProperties>
</file>