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01" w:rsidRDefault="008B6601" w:rsidP="008B6601">
      <w:bookmarkStart w:id="0" w:name="_GoBack"/>
      <w:r>
        <w:t>Sir</w:t>
      </w:r>
    </w:p>
    <w:p w:rsidR="008B6601" w:rsidRPr="008B6601" w:rsidRDefault="008B6601" w:rsidP="008B6601">
      <w:pPr>
        <w:rPr>
          <w:b/>
        </w:rPr>
      </w:pPr>
      <w:r w:rsidRPr="008B6601">
        <w:rPr>
          <w:b/>
        </w:rPr>
        <w:t xml:space="preserve">Cinque anni con Papa Francesco. I cinque sensi spirituali di </w:t>
      </w:r>
      <w:proofErr w:type="spellStart"/>
      <w:r w:rsidRPr="008B6601">
        <w:rPr>
          <w:b/>
        </w:rPr>
        <w:t>Bergoglio</w:t>
      </w:r>
      <w:proofErr w:type="spellEnd"/>
    </w:p>
    <w:p w:rsidR="008B6601" w:rsidRDefault="008B6601" w:rsidP="008B6601">
      <w:r>
        <w:t>Marcello Semeraro</w:t>
      </w:r>
    </w:p>
    <w:p w:rsidR="008B6601" w:rsidRDefault="008B6601" w:rsidP="008B6601">
      <w:r>
        <w:t xml:space="preserve">Il senso della vista rimanda a una categoria preferita da Francesco, molto ripetuta ma forse in forma riduttiva. Si tratta delle periferie. L’udito “parla” dello stile di governo di </w:t>
      </w:r>
      <w:proofErr w:type="spellStart"/>
      <w:r>
        <w:t>Bergoglio</w:t>
      </w:r>
      <w:proofErr w:type="spellEnd"/>
      <w:r>
        <w:t xml:space="preserve">: la </w:t>
      </w:r>
      <w:proofErr w:type="spellStart"/>
      <w:r>
        <w:t>sinodalità</w:t>
      </w:r>
      <w:proofErr w:type="spellEnd"/>
      <w:r>
        <w:t>. Il gusto è il dono della gioia che si deposita nel nostro cuore quando accogliamo il suo Evangelo (</w:t>
      </w:r>
      <w:proofErr w:type="spellStart"/>
      <w:r>
        <w:t>Evangelii</w:t>
      </w:r>
      <w:proofErr w:type="spellEnd"/>
      <w:r>
        <w:t xml:space="preserve"> </w:t>
      </w:r>
      <w:proofErr w:type="spellStart"/>
      <w:r>
        <w:t>gaudium</w:t>
      </w:r>
      <w:proofErr w:type="spellEnd"/>
      <w:r>
        <w:t>). L’odorato è in grado d’introdurre nel profondo della relazione, nell’intimità (“pastori con l’odore delle pecore”). Il tatto dev’essere letto in sfondo antropologico e spirituale. Francesco comincia a parlarne in senso cristologico (“toccare la carne di Cristo”), ma giunge poi alla carità verso il prossimo. Ecco, dunque, i cinque sensi spirituali che permettono alla Chiesa di essere una Chiesa dai “sani sensi” e, pure, una Chiesa da gustare!</w:t>
      </w:r>
    </w:p>
    <w:p w:rsidR="008B6601" w:rsidRDefault="008B6601" w:rsidP="008B6601">
      <w:r>
        <w:t xml:space="preserve">“I sensi ci aiutano a cogliere il reale e ugualmente a collocarci nel reale. Non a caso Sant’Ignazio di Loyola ha fatto ricorso ai sensi nella contemplazione dei Misteri di Cristo e della verità”. Colgo quest’espressione, pronunciata da Francesco nel suo discorso alla Curia romana il 21 dicembre 2017, per ripercorrere velocemente il tempo del suo ministero sulla Cattedra di Pietro nei cinque anni trascorsi sino ad oggi dalla sera di quel 13 marzo, quando fu annunciata urbi et orbi la sua elezione. Il Papa non faceva, ovviamente, una lezione di filosofia; intendeva, però, mettere in evidenza quanto stava esponendo circa il dovere nella Curia di curare la sua estroversione, ossia il suo rapporto “col mondo esterno”. Questo, con due riferimenti. Il primo al sapere comune, ricordato dal plurisecolare assioma che la nostra conoscenza trae inizio dai sensi: san Tommaso lo citava nel suo De </w:t>
      </w:r>
      <w:proofErr w:type="spellStart"/>
      <w:r>
        <w:t>veritate</w:t>
      </w:r>
      <w:proofErr w:type="spellEnd"/>
      <w:r>
        <w:t xml:space="preserve"> e anche san </w:t>
      </w:r>
      <w:proofErr w:type="spellStart"/>
      <w:r>
        <w:t>Bonaventura</w:t>
      </w:r>
      <w:proofErr w:type="spellEnd"/>
      <w:r>
        <w:t xml:space="preserve"> affermava che i sensi ci permettono di sperimentare direttamente la realtà, nell’immediatezza del suo qui e ora (In III </w:t>
      </w:r>
      <w:proofErr w:type="spellStart"/>
      <w:r>
        <w:t>Sent</w:t>
      </w:r>
      <w:proofErr w:type="spellEnd"/>
      <w:r>
        <w:t>.). L’altro rimando era alla sua personale formazione spirituale e lo comunicava così: “non a caso Sant’Ignazio di Loyola ha fatto ricorso ai sensi nella contemplazione dei Misteri di Cristo e della verità”.</w:t>
      </w:r>
    </w:p>
    <w:p w:rsidR="008B6601" w:rsidRDefault="008B6601" w:rsidP="008B6601">
      <w:r>
        <w:t>I sensi, dunque, a cominciare da quelli esterni, che rendono l’uomo capace di sentire la realtà; aggiungendo subito, però, il richiamo alla dottrina cattolica sui sensi spirituali, per la quale Ignazio di Loyola è fra i grandi maestri. Chi legge, infatti, gli Esercizi s’imbatte subito in quest’affermazione: “Non il molto sapere sazia e soddisfa l’anima, ma il sentire e gustare le cose internamente” (2, 4). Questa teologia ha un illustre esponente in J.-J. Surin. Essa, però, è molto antica. Già Origene illustrava le potenzialità spirituali dei sensi scrivendo che la vista può fissare le realtà superiori; l’udito percepisce suoni che non si trovano realmente nell’aria; il gusto ci fa assaporare il pane vivo disceso dal cielo e l’odorato avvertire i profumi che sono, secondo san Paolo, il buon odore di Cristo; c’è infine il tatto, grazie al quale Giovanni afferma di aver toccato con le mani il Verbo della vita (cfr. Contro Celso 1, 48). Nell’area culturale latina sant’Agostino dirà: “Nessuna meraviglia che alla scienza ineffabile di Dio che tutto conosce, vengano applicati i nomi di tutti questi sensi corporali, secondo le diverse espressioni del linguaggio umano; lo stesso nostro spirito, cioè l’uomo interiore, – al quale, senza che l’uniformità del suo conoscere venga compromessa, giungono i diversi messaggi attraverso i cinque sensi del corpo, – quando intende, sceglie e ama la verità immutabile, vede quella luce a proposito della quale l’evangelista dice: Era la luce vera; e ascolta la Parola di cui l’evangelista dice: In principio era il Verbo (</w:t>
      </w:r>
      <w:proofErr w:type="spellStart"/>
      <w:r>
        <w:t>Gv</w:t>
      </w:r>
      <w:proofErr w:type="spellEnd"/>
      <w:r>
        <w:t xml:space="preserve"> 1, 9 1); e aspira il profumo di cui vien detto: Correremo dietro l’odore dei tuoi profumi (</w:t>
      </w:r>
      <w:proofErr w:type="spellStart"/>
      <w:r>
        <w:t>Ct</w:t>
      </w:r>
      <w:proofErr w:type="spellEnd"/>
      <w:r>
        <w:t xml:space="preserve"> 1, 3); e gusta la fonte di cui si dice: Presso di te è la fonte della vita (</w:t>
      </w:r>
      <w:proofErr w:type="spellStart"/>
      <w:r>
        <w:t>Sal</w:t>
      </w:r>
      <w:proofErr w:type="spellEnd"/>
      <w:r>
        <w:t xml:space="preserve"> 35, 10); e gode al tatto di cui vien detto: Per me il mio bene è lo starmene vicino a Dio (</w:t>
      </w:r>
      <w:proofErr w:type="spellStart"/>
      <w:r>
        <w:t>Sal</w:t>
      </w:r>
      <w:proofErr w:type="spellEnd"/>
      <w:r>
        <w:t xml:space="preserve"> 72, 28). E così non si tratta di un senso o di un altro, ma è una medesima intelligenza che prende nome dai vari sensi” (Comm. al vangelo di Giovanni 99, 4).</w:t>
      </w:r>
    </w:p>
    <w:p w:rsidR="008B6601" w:rsidRDefault="008B6601" w:rsidP="008B6601"/>
    <w:p w:rsidR="008B6601" w:rsidRDefault="008B6601" w:rsidP="008B6601">
      <w:r>
        <w:t xml:space="preserve">    Vista</w:t>
      </w:r>
    </w:p>
    <w:p w:rsidR="008B6601" w:rsidRDefault="008B6601" w:rsidP="008B6601">
      <w:r>
        <w:t xml:space="preserve">Cominciamo, allora, col senso della vista, ch’è generalmente menzionato per primo. Nel linguaggio di Francesco molto ricorrente è la parola “sguardo” e questo ha, fra l’altro, un’eco molto personale. Si rilegga, ad esempio, l’omelia in Santa Marta del 21 settembre 2013 (festa liturgica di san Matteo, che per il Papa ha una risonanza speciale perché rimanda alla scelta di vita) in cui parla dello sguardo di Gesù, che cambia la vita, porta a crescere e dà dignità. Qui vorrei, però, applicare il senso della vista ad una categoria preferita da Francesco, molto ripetuta ma forse in forma riduttiva. Si tratta delle periferie. Quando, una volta, gli domandai cosa precisamente intendesse con quel termine, Francesco mi rispose senza indugio: “È un principio ermeneutico; un modo di guardare la realtà”; e me lo spiegò raccontandomi che quando, giunto alla fine del continente americano, Magellano guardò all’Europa, si rese conto ch’era ben altra cosa rispetto a quella vista dal centro di Madrid! </w:t>
      </w:r>
      <w:proofErr w:type="spellStart"/>
      <w:r>
        <w:t>Bergoglio</w:t>
      </w:r>
      <w:proofErr w:type="spellEnd"/>
      <w:r>
        <w:t xml:space="preserve"> parlò di “periferie” già il 26 maggio 2013, nel corso della sua prima visita pastorale ad una parrocchia romana. Rispondendo al saluto del parroco disse: “Mi piace quello che hai detto, che periferia ha un senso negativo, ma anche un senso positivo. Tu sai perché? Perché la realtà insieme si capisce meglio non dal centro, ma dalle periferie. Si capisce meglio”. Periferie, dunque, è un modo di guardare al mondo e, per la Chiesa, è un modo di essere nel mondo contemporaneo (cfr. </w:t>
      </w:r>
      <w:proofErr w:type="spellStart"/>
      <w:r>
        <w:t>Gaudium</w:t>
      </w:r>
      <w:proofErr w:type="spellEnd"/>
      <w:r>
        <w:t xml:space="preserve"> et </w:t>
      </w:r>
      <w:proofErr w:type="spellStart"/>
      <w:r>
        <w:t>spes</w:t>
      </w:r>
      <w:proofErr w:type="spellEnd"/>
      <w:r>
        <w:t xml:space="preserve"> 1).</w:t>
      </w:r>
    </w:p>
    <w:p w:rsidR="008B6601" w:rsidRDefault="008B6601" w:rsidP="008B6601">
      <w:r>
        <w:t xml:space="preserve">    Udito</w:t>
      </w:r>
    </w:p>
    <w:p w:rsidR="008B6601" w:rsidRDefault="008B6601" w:rsidP="008B6601">
      <w:r>
        <w:t xml:space="preserve">Quanto all’udito è davvero il caso di estrarre un passo da quello ch’è uno dei discorsi più rilevanti di Francesco, almeno per la comprensione del suo stile di governo, ossia la </w:t>
      </w:r>
      <w:proofErr w:type="spellStart"/>
      <w:r>
        <w:t>sinodalità</w:t>
      </w:r>
      <w:proofErr w:type="spellEnd"/>
      <w:r>
        <w:t>. Mi riferisco a quello del 17 ottobre 2015 dove, commemorando il 50mo anniversario dell’istituzione del Sinodo dei Vescovi, disse: “Una Chiesa sinodale è una Chiesa dell’ascolto, nella consapevolezza che ascoltare “è più che sentire”. È un ascolto reciproco in cui ciascuno ha qualcosa da imparare. Popolo fedele, Collegio episcopale, Vescovo di Roma: l’uno in ascolto degli altri; e tutti in ascolto dello Spirito Santo, lo “Spirito della verità” (</w:t>
      </w:r>
      <w:proofErr w:type="spellStart"/>
      <w:r>
        <w:t>Gv</w:t>
      </w:r>
      <w:proofErr w:type="spellEnd"/>
      <w:r>
        <w:t xml:space="preserve"> 14, 17), per conoscere ciò che Egli “dice alle Chiese” (</w:t>
      </w:r>
      <w:proofErr w:type="spellStart"/>
      <w:r>
        <w:t>Ap</w:t>
      </w:r>
      <w:proofErr w:type="spellEnd"/>
      <w:r>
        <w:t xml:space="preserve"> 2, 7)”. C’è del provocatorio – a me pare – in quest’affermazione, specialmente per quanti ritengono che la prima cosa debba essere l’aver voce: la propria, ovviamente! L’ascolto, però, è proprio il primo atteggiamento, che il Concilio ha insegnato in Dei </w:t>
      </w:r>
      <w:proofErr w:type="spellStart"/>
      <w:r>
        <w:t>Verbum</w:t>
      </w:r>
      <w:proofErr w:type="spellEnd"/>
      <w:r>
        <w:t xml:space="preserve">: per ascoltare la Parola di Dio, almeno. A proposito di </w:t>
      </w:r>
      <w:proofErr w:type="spellStart"/>
      <w:r>
        <w:t>sinodalità</w:t>
      </w:r>
      <w:proofErr w:type="spellEnd"/>
      <w:r>
        <w:t>, una volta il Papa ha detto: “Quando uno ha paura di ascoltare, non ha lo Spirito nel suo cuore” (Omelia in Santa Marta del 28 aprile 2016). E soprattutto è importante “ascoltare con umiltà” L’ascolto reciproco di cui parla Francesco ha senza dubbio il suo riferimento primario a quanto lo Spirito dice alle Chiese; ma è pure un richiamo a quel discernimento che tanto gli sta a cuore sì da fargli dire che oggi la Chiesa ha bisogno di crescere nella capacità di discernimento spirituale (30 luglio 2016, ad alcuni gesuiti polacchi).</w:t>
      </w:r>
    </w:p>
    <w:p w:rsidR="008B6601" w:rsidRDefault="008B6601" w:rsidP="008B6601">
      <w:r>
        <w:t xml:space="preserve">    Gusto</w:t>
      </w:r>
    </w:p>
    <w:p w:rsidR="008B6601" w:rsidRDefault="008B6601" w:rsidP="008B6601">
      <w:r>
        <w:t xml:space="preserve">Soffermiamoci ora sul gusto. “Gustate e vedete com’è buono il Signore”, canta un salmo (34, 9) e, commentava sant’Agostino, si rallegrino tutti coloro che assaporano la sua dolcezza (cfr. </w:t>
      </w:r>
      <w:proofErr w:type="spellStart"/>
      <w:r>
        <w:t>Enarr</w:t>
      </w:r>
      <w:proofErr w:type="spellEnd"/>
      <w:r>
        <w:t xml:space="preserve">. in Ps 5, 15-16). Lo scorso martedì 27 febbraio, mentre concelebravo la Santa Messa essendo in corso la sessione del Consiglio di Cardinali, il mio pensiero è andato subito al senso spirituale del gusto quando ho sentito Francesco che commentando la pagina del Vangelo spiegava come Gesù fa appello alla nostra conversione: “Il Signore in questo brano ci chiama così: “Su, venite. Prendiamo un caffè insieme. Parliamo, discutiamo. Non avere paura, non voglio bastonarti” … Ehi tu, Zaccheo, scendi! Scendi, vieni con me, andiamo a pranzo insieme!”. Il gusto del Signore è il dono della gioia che si deposita nel nostro cuore quando accogliamo il </w:t>
      </w:r>
      <w:r>
        <w:lastRenderedPageBreak/>
        <w:t xml:space="preserve">suo Evangelo. Conosciamo le parole che intonano l’esortazione </w:t>
      </w:r>
      <w:proofErr w:type="spellStart"/>
      <w:r>
        <w:t>Evangelii</w:t>
      </w:r>
      <w:proofErr w:type="spellEnd"/>
      <w:r>
        <w:t xml:space="preserve"> </w:t>
      </w:r>
      <w:proofErr w:type="spellStart"/>
      <w:r>
        <w:t>gaudium</w:t>
      </w:r>
      <w:proofErr w:type="spellEnd"/>
      <w:r>
        <w:t>: “La gioia del Vangelo riempie il cuore e la vita intera di coloro che si incontrano con Gesù. Coloro che si lasciano salvare da Lui sono liberati dal peccato, dalla tristezza, dal vuoto interiore, dall’isolamento. Con Gesù Cristo sempre nasce e rinasce la gioia”. La gioia di cui qui si parla è un sentimento e questo non è poco davvero; è, tuttavia, anche di più perché è dono dello Spirito; è segno dell’accoglienza di Gesù e del suo Evangelo: “Vi ho detto queste cose perché la mia gioia sia in voi e la vostra gioia sia piena” (</w:t>
      </w:r>
      <w:proofErr w:type="spellStart"/>
      <w:r>
        <w:t>Gv</w:t>
      </w:r>
      <w:proofErr w:type="spellEnd"/>
      <w:r>
        <w:t xml:space="preserve"> 15, 11). Una volta il Papa ha aggiunto che “la gioia è il segno del cristiano: un cristiano senza gioia o non è cristiano o è ammalato … un cristiano senza gioia non è cristiano” (Omelia in Santa Marta del 22 maggio 2014). In una precedente omelia feriale (10 maggio 2013) aveva parlato della gioia come di “una virtù pellegrina. È un dono che cammina, che cammina sulla strada della vita, cammina con Gesù: predicare, annunziare Gesù, la gioia, allunga la strada e allarga la strada…”. Parlò pure dei “cristiani malinconici che hanno più faccia da peperoncini all’aceto”: un’espressione altre volte ripetuta (cfr. l’Udienza del 23 agosto 2017: “Io sono una persona di primavera o di autunno?”. Di primavera, che aspetta il fiore, che aspetta il frutto, che aspetta il sole che è Gesù, o di autunno, che è sempre con la faccia guardando in basso, amareggiato e, come a volte ho detto, con la faccia dei peperoncini all’aceto”). L’immagine è sì legata al senso del gusto, ma è poco gustosa! Il contrario è per </w:t>
      </w:r>
      <w:proofErr w:type="spellStart"/>
      <w:r>
        <w:t>Amoris</w:t>
      </w:r>
      <w:proofErr w:type="spellEnd"/>
      <w:r>
        <w:t xml:space="preserve"> </w:t>
      </w:r>
      <w:proofErr w:type="spellStart"/>
      <w:r>
        <w:t>laetitia</w:t>
      </w:r>
      <w:proofErr w:type="spellEnd"/>
      <w:r>
        <w:t>, dove il richiamo al senso del gusto è davvero positivo: “Le gioie più intense della vita nascono quando si può procurare la felicità degli altri, in un anticipo del Cielo. Va ricordata la felice scena del film Il pranzo di Babette, dove la generosa cuoca riceve un abbraccio riconoscente e un elogio: ‘Come delizierai gli angeli!’. È dolce e consolante la gioia che deriva dal procurare diletto agli altri, di vederli godere. Tale gioia, effetto dell’amore fraterno, non è quella della vanità di chi guarda sé stesso, ma quella di chi ama e si compiace del bene dell’amato, che si riversa nell’altro e diventa fecondo in lui” (n. 129). Ho prima citato due costituzioni conciliari. Perché non aggiungere a questo punto un richiamo a quella sulla Sacra Liturgia? È questa, difatti, il luogo privilegiato dove il cristiano apprende e vive il gusto di Dio e della fraternità: “Com’è dolce che i fratelli vivano insieme”, canta il Salmo (133, 1).</w:t>
      </w:r>
    </w:p>
    <w:p w:rsidR="008B6601" w:rsidRDefault="008B6601" w:rsidP="008B6601">
      <w:r>
        <w:t xml:space="preserve">    Odorato</w:t>
      </w:r>
    </w:p>
    <w:p w:rsidR="008B6601" w:rsidRDefault="008B6601" w:rsidP="008B6601">
      <w:r>
        <w:t xml:space="preserve">L’odorato è il quarto dei sensi esterni. È anch’esso importante, perché in grado di comunicarci ciò che altri sensi non riescono: non tocca e non vede, non ascolta né gusta, ma avverte, riconosce e riesce a distinguere ciò ch’è impersonale, da quanto invece è personalissimo e unico. L’odorato è in grado d’introdurre nel profondo della relazione, nell’intimità. Il Papa richiamò questo senso nell’omelia della prima Messa crismale presieduta in San Pietro, il 28 marzo 2013. Parlava ai sacerdoti e chiese loro di essere “pastori con “l’odore delle pecore”“. L’interpretazione l’ha data lo stesso Francesco poche settimane dopo, incontrando i nuovi vescovi al termine di un periodo di formazione il 19 settembre 2013. Ecco qualche passaggio del discorso: “Nell’omelia della Messa Crismale di quest’anno dicevo che i Pastori devono avere ‘l’odore delle pecore’. Siate Pastori con l’odore delle pecore, presenti in mezzo al vostro popolo come Gesù Buon Pastore. La vostra presenza non è secondaria, è indispensabile. La presenza! La chiede il popolo stesso, che vuole vedere il proprio Vescovo camminare con lui, essere vicino a lui. Ne ha bisogno per vivere e per respirare! […] Presenza pastorale significa camminare con il Popolo di Dio: camminare davanti, indicando il cammino, indicando la via; camminare in mezzo, per rafforzarlo nell’unità; camminare dietro, sia perché nessuno rimanga indietro, ma, soprattutto, per seguire il fiuto che ha il Popolo di Dio per trovare nuove strade”. L’olfatto, il fiuto di cui parlava il Papa, dunque, è il </w:t>
      </w:r>
      <w:proofErr w:type="spellStart"/>
      <w:r>
        <w:t>sensus</w:t>
      </w:r>
      <w:proofErr w:type="spellEnd"/>
      <w:r>
        <w:t xml:space="preserve"> </w:t>
      </w:r>
      <w:proofErr w:type="spellStart"/>
      <w:r>
        <w:t>fidei</w:t>
      </w:r>
      <w:proofErr w:type="spellEnd"/>
      <w:r>
        <w:t xml:space="preserve"> di cui si legge nella costituzione dogmatica sulla Chiesa del Vaticano II (cfr. Lumen </w:t>
      </w:r>
      <w:proofErr w:type="spellStart"/>
      <w:r>
        <w:t>gentium</w:t>
      </w:r>
      <w:proofErr w:type="spellEnd"/>
      <w:r>
        <w:t xml:space="preserve"> n. 12). Ancora una costituzione conciliare! Qui, poi, non si tratta semplicemente di richiamare la dottrina cattolica su un tema fondamentale del Concilio, ma pure il disegno di un modello per i rapporti fra fedeli e sacri pastori. In altri termini, è ancora di </w:t>
      </w:r>
      <w:proofErr w:type="spellStart"/>
      <w:r>
        <w:t>sinodalità</w:t>
      </w:r>
      <w:proofErr w:type="spellEnd"/>
      <w:r>
        <w:t xml:space="preserve"> che si parla. Così, difatti, il Papa, nel discorso già citato del 17 ottobre 2015: “Nell’esortazione apostolica </w:t>
      </w:r>
      <w:proofErr w:type="spellStart"/>
      <w:r>
        <w:t>Evangelii</w:t>
      </w:r>
      <w:proofErr w:type="spellEnd"/>
      <w:r>
        <w:t xml:space="preserve"> </w:t>
      </w:r>
      <w:proofErr w:type="spellStart"/>
      <w:r>
        <w:t>gaudium</w:t>
      </w:r>
      <w:proofErr w:type="spellEnd"/>
      <w:r>
        <w:t xml:space="preserve"> ho sottolineato come “il Popolo di Dio è santo in ragione di </w:t>
      </w:r>
      <w:r>
        <w:lastRenderedPageBreak/>
        <w:t xml:space="preserve">questa unzione che lo rende infallibile in credendo”, aggiungendo che “ciascun Battezzato, qualunque sia la sua funzione nella Chiesa e il grado di istruzione della sua fede, è un soggetto attivo di evangelizzazione e sarebbe inadeguato pensare ad uno schema di evangelizzazione portato avanti da attori qualificati in cui il resto del Popolo fedele fosse solamente recettivo delle loro azioni”. Il </w:t>
      </w:r>
      <w:proofErr w:type="spellStart"/>
      <w:r>
        <w:t>sensus</w:t>
      </w:r>
      <w:proofErr w:type="spellEnd"/>
      <w:r>
        <w:t xml:space="preserve"> </w:t>
      </w:r>
      <w:proofErr w:type="spellStart"/>
      <w:r>
        <w:t>fidei</w:t>
      </w:r>
      <w:proofErr w:type="spellEnd"/>
      <w:r>
        <w:t xml:space="preserve"> impedisce di separare rigidamente tra Ecclesia </w:t>
      </w:r>
      <w:proofErr w:type="spellStart"/>
      <w:r>
        <w:t>docens</w:t>
      </w:r>
      <w:proofErr w:type="spellEnd"/>
      <w:r>
        <w:t xml:space="preserve"> ed Ecclesia </w:t>
      </w:r>
      <w:proofErr w:type="spellStart"/>
      <w:r>
        <w:t>discens</w:t>
      </w:r>
      <w:proofErr w:type="spellEnd"/>
      <w:r>
        <w:t>, giacché anche il Gregge possiede un proprio “fiuto” per discernere le nuove strade che il Signore dischiude alla Chiesa”.</w:t>
      </w:r>
    </w:p>
    <w:p w:rsidR="008B6601" w:rsidRDefault="008B6601" w:rsidP="008B6601">
      <w:r>
        <w:t xml:space="preserve">    Tatto</w:t>
      </w:r>
    </w:p>
    <w:p w:rsidR="008B6601" w:rsidRDefault="008B6601" w:rsidP="008B6601">
      <w:r>
        <w:t xml:space="preserve">Nell’elenco dei sensi esterni il tatto lo si menziona in genere come ultimo; san Tommaso, però, l’indicava come primo fra tutti e annotava che, per quanto fra gli altri sia il più carnale, proprio il tatto è stato da Cristo indicato come il senso che meglio degli altri avrebbe offerto all’apostolo incredulo la certezza sulla verità della Risurrezione (cfr. Super </w:t>
      </w:r>
      <w:proofErr w:type="spellStart"/>
      <w:r>
        <w:t>Sent</w:t>
      </w:r>
      <w:proofErr w:type="spellEnd"/>
      <w:r>
        <w:t xml:space="preserve">. III; </w:t>
      </w:r>
      <w:proofErr w:type="spellStart"/>
      <w:r>
        <w:t>Gv</w:t>
      </w:r>
      <w:proofErr w:type="spellEnd"/>
      <w:r>
        <w:t xml:space="preserve"> 20, 27). Per san </w:t>
      </w:r>
      <w:proofErr w:type="spellStart"/>
      <w:r>
        <w:t>Bonaventura</w:t>
      </w:r>
      <w:proofErr w:type="spellEnd"/>
      <w:r>
        <w:t>, poi, il tatto è fra tutti i sensi quello che più tiene insieme: realizza al massimo, infatti, il contatto fra due persone e così esprime la carità, che fra tutte le virtù teologali è la più unitiva. Quando si ama non ci s’accontenta di vedere e di guardare, ma si tende a toccare. A chi ama non basta udire, perché ogni voce è un appello a infrangere il muro della distanza, un’invocazione ad abbracciarsi. L’amore vuole sempre toccare. Ogni volto amato richiama una mano e ogni mano si tende verso il volto amato.</w:t>
      </w:r>
    </w:p>
    <w:p w:rsidR="008B6601" w:rsidRDefault="008B6601" w:rsidP="008B6601">
      <w:r>
        <w:t>L’uso di Francesco del verbo toccare dev’essere letto anche in questo sfondo antropologico e di teologia spirituale. Egli comincia a parlarne in senso cristologico (“toccare la carne di Cristo”), ma giunge poi alla carità verso il prossimo. Se ne trova un esempio abbastanza completo in alcune espressioni durante la Veglia di Pentecoste del 18 maggio 2013. Riprese dalla viva voce, ci permettono d’intuire l’animo del Papa: “Noi dobbiamo diventare cristiani coraggiosi e andare a cercare quelli che sono proprio la carne di Cristo, quelli che sono la carne di Cristo! Quando io vado a confessare – ancora non posso, perché per uscire a confessare… di qui non si può uscire, ma questo è un altro problema – quando io andavo a confessare nella diocesi precedente, venivano alcuni e sempre facevo questa domanda: “Ma, lei dà l’elemosina?” – “Sì, padre!”. “Ah, bene, bene”. E gliene facevo due in più: “Mi dica, quando lei dà l’elemosina, guarda negli occhi quello o quella a cui dà l’elemosina?” – “Ah, non so, non me ne sono accorto”. Seconda domanda: “E quando lei dà l’elemosina, tocca la mano di quello al quale dà l’elemosina, o gli getta la moneta?”. Questo è il problema: la carne di Cristo, toccare la carne di Cristo, prendere su di noi questo dolore per i poveri. La povertà, per noi cristiani, non è una categoria sociologica o filosofica o culturale: no, è una categoria teologale. Direi, forse la prima categoria, perché quel Dio, il Figlio di Dio, si è abbassato, si è fatto povero per camminare con noi sulla strada. E questa è la nostra povertà: la povertà della carne di Cristo, la povertà che ci ha portato il Figlio di Dio con la sua Incarnazione. Una Chiesa povera per i poveri incomincia con l’andare verso la carne di Cristo”.</w:t>
      </w:r>
    </w:p>
    <w:p w:rsidR="008B6601" w:rsidRDefault="008B6601" w:rsidP="008B6601">
      <w:r>
        <w:t>E</w:t>
      </w:r>
      <w:r>
        <w:t>cco, dunque, i cinque sensi spirituali che permettono alla Chiesa di essere una Chiesa dai “sani sensi” e, pure, una Chiesa da gustare!</w:t>
      </w:r>
    </w:p>
    <w:p w:rsidR="008B6601" w:rsidRDefault="008B6601" w:rsidP="008B6601">
      <w:r>
        <w:t>(*) vescovo di Albano, segretario del C9</w:t>
      </w:r>
    </w:p>
    <w:p w:rsidR="008B6601" w:rsidRDefault="008B6601" w:rsidP="008B6601">
      <w:r>
        <w:t>__________</w:t>
      </w:r>
    </w:p>
    <w:p w:rsidR="008B6601" w:rsidRDefault="008B6601" w:rsidP="008B6601">
      <w:r>
        <w:t>Sir</w:t>
      </w:r>
    </w:p>
    <w:p w:rsidR="008B6601" w:rsidRPr="008B6601" w:rsidRDefault="008B6601" w:rsidP="008B6601">
      <w:pPr>
        <w:rPr>
          <w:b/>
        </w:rPr>
      </w:pPr>
      <w:r w:rsidRPr="008B6601">
        <w:rPr>
          <w:b/>
        </w:rPr>
        <w:t xml:space="preserve">Siria: Save the </w:t>
      </w:r>
      <w:proofErr w:type="spellStart"/>
      <w:r w:rsidRPr="008B6601">
        <w:rPr>
          <w:b/>
        </w:rPr>
        <w:t>Children</w:t>
      </w:r>
      <w:proofErr w:type="spellEnd"/>
      <w:r w:rsidRPr="008B6601">
        <w:rPr>
          <w:b/>
        </w:rPr>
        <w:t>, “un milione di bambini non riceve aiuti umanitari. Parti in lotta mostrano disprezzo per la vita dei civili”</w:t>
      </w:r>
    </w:p>
    <w:p w:rsidR="008B6601" w:rsidRDefault="008B6601" w:rsidP="008B6601"/>
    <w:p w:rsidR="008B6601" w:rsidRDefault="008B6601" w:rsidP="008B6601">
      <w:r>
        <w:t xml:space="preserve">“Nelle de-escalation zone ogni giorno, a partire dalla seconda metà del 2017, almeno 37 civili uccisi, ogni 2 giorni viene attaccata un’ambulanza e ogni 3 un operatore sanitario viene colpito. Più di 2 milioni di persone, la metà bambini, continuano a non ricevere aiuti umanitari”. È la denuncia dell’organizzazione “Save the </w:t>
      </w:r>
      <w:proofErr w:type="spellStart"/>
      <w:r>
        <w:t>children</w:t>
      </w:r>
      <w:proofErr w:type="spellEnd"/>
      <w:r>
        <w:t xml:space="preserve">”, che nel settimo anniversario del conflitto in Siria – il prossimo 15 marzo si entra nell’ottavo anno – lancia oggi il nuovo rapporto “Voci dalle aree del pericolo”, accompagnandolo con una “provocatoria” </w:t>
      </w:r>
      <w:proofErr w:type="spellStart"/>
      <w:r>
        <w:t>app</w:t>
      </w:r>
      <w:proofErr w:type="spellEnd"/>
      <w:r>
        <w:t xml:space="preserve"> dal titolo “La guerra non è un gioco” per spiegare al pubblico l’esperienza di un bombardamento sulla propria casa. Il rapporto dell’Organizzazione, che dal 1919 lotta per salvare la vita dei bambini e garantire loro un futuro, riporta le testimonianze raccolte nel lavoro sul campo, di quanto sta accadendo realmente nelle cosiddette “de-escalation zone” , in cui non avrebbero dovuto esserci bombardamenti e dove gli aiuti umanitari avrebbero potuto accedere liberamente. Tra queste anche le aree di </w:t>
      </w:r>
      <w:proofErr w:type="spellStart"/>
      <w:r>
        <w:t>Idlib</w:t>
      </w:r>
      <w:proofErr w:type="spellEnd"/>
      <w:r>
        <w:t xml:space="preserve"> e del </w:t>
      </w:r>
      <w:proofErr w:type="spellStart"/>
      <w:r>
        <w:t>Ghouta</w:t>
      </w:r>
      <w:proofErr w:type="spellEnd"/>
      <w:r>
        <w:t xml:space="preserve"> orientale, dove invece negli ultimi mesi si sono moltiplicate violenze e morte. Dall’inizio del 2018 alla metà di febbraio, solo nell’area est di </w:t>
      </w:r>
      <w:proofErr w:type="spellStart"/>
      <w:r>
        <w:t>Ghouta</w:t>
      </w:r>
      <w:proofErr w:type="spellEnd"/>
      <w:r>
        <w:t xml:space="preserve">, si legge nel Rapporto, “sono state uccise più di 600 persone e oltre 2.000 sono state ferite. Nella stessa zona, più di 60 scuole sono state distrutte o danneggiate dai bombardamenti. Soltanto a febbraio, 24 strutture sanitarie sono state colpite dai bombardamenti che continuano a imperversare nell’area, provocando l’interruzione dei servizi per migliaia di persone che avevano bisogno di assistenza medica, tra cui molte donne in gravidanza e casi di grave necessità di interventi chirurgici. Continua a crescere il numero di bambini malnutriti, mentre i pochi medici rimasti sono costretti ad operare in condizioni difficilissime, riutilizzando bendaggi su più pazienti, perché non è rimasto più nulla”. La risoluzione 2401 del Consiglio di Sicurezza delle Nazioni Unite, approvata il 24 febbraio scorso all’unanimità, secondo Filippo Ungaro, direttore della comunicazione e delle campagne di Save the </w:t>
      </w:r>
      <w:proofErr w:type="spellStart"/>
      <w:r>
        <w:t>Children</w:t>
      </w:r>
      <w:proofErr w:type="spellEnd"/>
      <w:r>
        <w:t>, “è stata platealmente ignorata e violata in poche ore: all’unico convoglio umanitario che è potuto accedere all’area sono state sottratte la maggior parte delle forniture mediche prima che potessero essere consegnate e a causa della violenza nelle aree circostanti, il convoglio è dovuto ripartire prima che potessero essere scaricati nove camion pieni di generi alimentari. Non un solo bambino malato è stato evacuato come previsto dalla risoluzione. Tutte le parti in conflitto continuano a mostrare un quotidiano disprezzo per la vita dei civili e per il diritto internazionale. Le Nazioni Unite hanno confermato l’utilizzo di sostanze chimiche utilizzate come armi in aree popolate. Dopo 2.557 giorni di guerra, questa è ancora la situazione in cui i bambini siriani sono costretti a vivere”.</w:t>
      </w:r>
    </w:p>
    <w:p w:rsidR="008B6601" w:rsidRDefault="008B6601" w:rsidP="008B6601">
      <w:r>
        <w:t>____________</w:t>
      </w:r>
    </w:p>
    <w:p w:rsidR="008B6601" w:rsidRDefault="008B6601" w:rsidP="008B6601">
      <w:r>
        <w:t>Corriere della sera</w:t>
      </w:r>
    </w:p>
    <w:p w:rsidR="008B6601" w:rsidRPr="008B6601" w:rsidRDefault="008B6601" w:rsidP="008B6601">
      <w:pPr>
        <w:rPr>
          <w:b/>
        </w:rPr>
      </w:pPr>
      <w:r w:rsidRPr="008B6601">
        <w:rPr>
          <w:b/>
        </w:rPr>
        <w:t>L</w:t>
      </w:r>
      <w:r w:rsidRPr="008B6601">
        <w:rPr>
          <w:b/>
        </w:rPr>
        <w:t>a missiva del 17enne di rivoli (</w:t>
      </w:r>
      <w:proofErr w:type="spellStart"/>
      <w:r w:rsidRPr="008B6601">
        <w:rPr>
          <w:b/>
        </w:rPr>
        <w:t>torino</w:t>
      </w:r>
      <w:proofErr w:type="spellEnd"/>
      <w:r w:rsidRPr="008B6601">
        <w:rPr>
          <w:b/>
        </w:rPr>
        <w:t>) ritrovata in camera sua DOPO IL SUICIDIO</w:t>
      </w:r>
    </w:p>
    <w:p w:rsidR="008B6601" w:rsidRPr="008B6601" w:rsidRDefault="008B6601" w:rsidP="008B6601">
      <w:pPr>
        <w:rPr>
          <w:b/>
        </w:rPr>
      </w:pPr>
      <w:r w:rsidRPr="008B6601">
        <w:rPr>
          <w:b/>
        </w:rPr>
        <w:t xml:space="preserve">Michele Ruffino, l’ultima lettera: «Mi chiamano ‘quello che ogni 3 passi </w:t>
      </w:r>
      <w:proofErr w:type="spellStart"/>
      <w:r w:rsidRPr="008B6601">
        <w:rPr>
          <w:b/>
        </w:rPr>
        <w:t>cade’</w:t>
      </w:r>
      <w:proofErr w:type="spellEnd"/>
      <w:r w:rsidRPr="008B6601">
        <w:rPr>
          <w:b/>
        </w:rPr>
        <w:t>. Basta insulti, mollo tutto»</w:t>
      </w:r>
    </w:p>
    <w:p w:rsidR="008B6601" w:rsidRPr="008B6601" w:rsidRDefault="008B6601" w:rsidP="008B6601">
      <w:pPr>
        <w:rPr>
          <w:b/>
        </w:rPr>
      </w:pPr>
      <w:r w:rsidRPr="008B6601">
        <w:rPr>
          <w:b/>
        </w:rPr>
        <w:t>Scrive di sé in terza persona: «Questo ragazzo ha sempre cercato di far sorridere gli altri». E poi: «Per colpa di un vaccino ho lottato con la malattia e anche con la gente. Tanti non capiscono e quindi iniziano a chiamarti down, stupido, anoressico»</w:t>
      </w:r>
    </w:p>
    <w:p w:rsidR="008B6601" w:rsidRDefault="008B6601" w:rsidP="008B6601">
      <w:r>
        <w:t>di Floriana Rullo</w:t>
      </w:r>
    </w:p>
    <w:p w:rsidR="008B6601" w:rsidRDefault="008B6601" w:rsidP="008B6601"/>
    <w:p w:rsidR="008B6601" w:rsidRDefault="008B6601" w:rsidP="008B6601"/>
    <w:p w:rsidR="008B6601" w:rsidRDefault="008B6601" w:rsidP="008B6601">
      <w:r>
        <w:lastRenderedPageBreak/>
        <w:t xml:space="preserve">TORINO - «Ti scrivo questa lettera, la mia ultima lettera. Si hai capito bene, perché non credo di riuscirci più. Ho intenzione di mollare. Questo ragazzo moro piange davanti allo specchio e non trova nessuno dietro di sé che gli dica ‘ehi oggi sei maledettamente </w:t>
      </w:r>
      <w:proofErr w:type="spellStart"/>
      <w:r>
        <w:t>bello’</w:t>
      </w:r>
      <w:proofErr w:type="spellEnd"/>
      <w:r>
        <w:t xml:space="preserve">». A scrivere è Michele Ruffino, per tutti </w:t>
      </w:r>
      <w:proofErr w:type="spellStart"/>
      <w:r>
        <w:t>Miky</w:t>
      </w:r>
      <w:proofErr w:type="spellEnd"/>
      <w:r>
        <w:t xml:space="preserve">, il giovane 17enne che il 23 febbraio scorso si è lanciato da un ponte ad Alpignano, in provincia di Torino, uccidendosi. Una lettera che è un urlo silenzioso in questo mondo caotico e malato che, secondo lui, non ascolta più, ma è solo pronto a giudicare e deridere (la madre di Michele ha denunciato alcuni presunti bulli che lo avrebbero spinto al suicidio, </w:t>
      </w:r>
      <w:proofErr w:type="spellStart"/>
      <w:r>
        <w:t>ndr</w:t>
      </w:r>
      <w:proofErr w:type="spellEnd"/>
      <w:r>
        <w:t>).</w:t>
      </w:r>
    </w:p>
    <w:p w:rsidR="008B6601" w:rsidRDefault="008B6601" w:rsidP="008B6601">
      <w:r>
        <w:t>«Questo ragazzo ha sempre cercato in tutti i modi di far sorridere gli altri, di salvarli dalla depressione. Eppure lui è il primo a voler morire e nessuno se ne rende conto...» scrive nella missiva ritrovata in camera sua dalla sorella, solo dopo essersi tolto la vita. Racconta di tagli, di una sofferenza portatosi dentro sin da bambino. Non solo per il fatto dell’autolesionismo. «Perché per colpa di un vaccino ho dovuto sempre lottare, oltre che con la mia malattia anche con la gente che, non può capire e quindi iniziano a chiamarti ‘’</w:t>
      </w:r>
      <w:proofErr w:type="spellStart"/>
      <w:r>
        <w:t>down’’,”stupido”;”anoressico</w:t>
      </w:r>
      <w:proofErr w:type="spellEnd"/>
      <w:r>
        <w:t>”, o ancora peggio quello che ogni tre passi cade». Ma anche quando cresci e inizi ad avere dei sogni inizia un altro problema, quello di non riuscire ad accettarti».</w:t>
      </w:r>
    </w:p>
    <w:p w:rsidR="008B6601" w:rsidRDefault="008B6601" w:rsidP="008B6601">
      <w:r>
        <w:t xml:space="preserve">- Si confidava con uno </w:t>
      </w:r>
      <w:proofErr w:type="spellStart"/>
      <w:r>
        <w:t>youtuber</w:t>
      </w:r>
      <w:proofErr w:type="spellEnd"/>
      <w:r>
        <w:t>: «Scrivo a te che sei il mio idolo»</w:t>
      </w:r>
    </w:p>
    <w:p w:rsidR="008B6601" w:rsidRDefault="008B6601" w:rsidP="008B6601">
      <w:r>
        <w:t xml:space="preserve">Perché </w:t>
      </w:r>
      <w:proofErr w:type="spellStart"/>
      <w:r>
        <w:t>Miky</w:t>
      </w:r>
      <w:proofErr w:type="spellEnd"/>
      <w:r>
        <w:t xml:space="preserve"> non si accettava. Nonostante sapesse di avere dei sogni da realizzare, uno tra tutti diventare pasticcere. Lui in quel corpo troppo diverso, per lui, da quello dei suoi coetanei che non lo accettavano per quello che era. «Avrei voluto tantissimo conoscerti - conclude-. Ma non ci sarà occasione»’. E l’occasione se ne è andata per sempre il 23 febbraio su quel ponte di Alpignano.</w:t>
      </w:r>
    </w:p>
    <w:p w:rsidR="008B6601" w:rsidRDefault="008B6601" w:rsidP="008B6601">
      <w:r>
        <w:t>____________________</w:t>
      </w:r>
    </w:p>
    <w:p w:rsidR="008B6601" w:rsidRDefault="008B6601" w:rsidP="008B6601">
      <w:r>
        <w:t>corriere della sera</w:t>
      </w:r>
    </w:p>
    <w:p w:rsidR="008B6601" w:rsidRPr="008B6601" w:rsidRDefault="008B6601" w:rsidP="008B6601">
      <w:pPr>
        <w:rPr>
          <w:b/>
        </w:rPr>
      </w:pPr>
      <w:r w:rsidRPr="008B6601">
        <w:rPr>
          <w:b/>
        </w:rPr>
        <w:t>Disoccupazione 2017 all’11,2%:</w:t>
      </w:r>
    </w:p>
    <w:p w:rsidR="008B6601" w:rsidRPr="008B6601" w:rsidRDefault="008B6601" w:rsidP="008B6601">
      <w:pPr>
        <w:rPr>
          <w:b/>
        </w:rPr>
      </w:pPr>
      <w:r w:rsidRPr="008B6601">
        <w:rPr>
          <w:b/>
        </w:rPr>
        <w:t>minimo da quattro anni</w:t>
      </w:r>
    </w:p>
    <w:p w:rsidR="008B6601" w:rsidRPr="008B6601" w:rsidRDefault="008B6601" w:rsidP="008B6601">
      <w:pPr>
        <w:rPr>
          <w:b/>
        </w:rPr>
      </w:pPr>
      <w:r w:rsidRPr="008B6601">
        <w:rPr>
          <w:b/>
        </w:rPr>
        <w:t>Non crescono le retribuzioni. Ma aumenta dello 0,2% il numero dei posti vacanti, le posizioni per cui non si trovano candidati con le competenze giuste</w:t>
      </w:r>
    </w:p>
    <w:p w:rsidR="008B6601" w:rsidRDefault="008B6601" w:rsidP="008B6601">
      <w:r>
        <w:t xml:space="preserve">di Rita </w:t>
      </w:r>
      <w:proofErr w:type="spellStart"/>
      <w:r>
        <w:t>Querzé</w:t>
      </w:r>
      <w:proofErr w:type="spellEnd"/>
    </w:p>
    <w:p w:rsidR="008B6601" w:rsidRDefault="008B6601" w:rsidP="008B6601">
      <w:r>
        <w:t>Nella media del 2017 il tasso di disoccupazione è sceso di 0,5 punti percentuali: all’11,2% dall’11,7% dell’anno prima, secondo quanto ha rilevato l’Istat. L’istituto di statistica spiega che si tratta del terzo calo consecutivo e del livello più basso dal 2013, ovvero da quattro anni. Il numero delle persone in cerca di un lavoro si riduce di oltre 100 mila unità (-105 mila, -3,5%). Il 2017, nel complesso, si caratterizza per un nuovo aumento dell’occupazione – sia nei valori assoluti sia nel tasso – che coinvolge anche i giovani di 15-34 anni. Inoltre, al forte calo dei disoccupati si associa la diminuzione del numero di inattivi.</w:t>
      </w:r>
    </w:p>
    <w:p w:rsidR="008B6601" w:rsidRDefault="008B6601" w:rsidP="008B6601">
      <w:r>
        <w:t xml:space="preserve">Dal punto di vista congiunturale, le dinamiche del mercato del lavoro si manifestano all’interno di un quadro macroeconomico espansivo: nel quarto trimestre del 2017 l’economia italiana ha registrato una crescita del PIL dello 0,3% in termini congiunturali e dell’1,6% su base annua. Nel complesso, l’economia dei paesi dell’area Euro è cresciuta dello 0,6% rispetto al trimestre precedente e del 2,7% nel confronto con lo stesso trimestre del 2016. La crescita, rilevante per l’industria in senso stretto e per le costruzioni, è associata ad una ulteriore espansione dell’input di lavoro: le ore lavorate aumentano dello 0,2% sul </w:t>
      </w:r>
      <w:r>
        <w:lastRenderedPageBreak/>
        <w:t>trimestre precedente e dell’1,6% su base annua, nel contesto di una lieve crescita della produttività del lavoro in termini congiunturali.</w:t>
      </w:r>
    </w:p>
    <w:p w:rsidR="008B6601" w:rsidRDefault="008B6601" w:rsidP="008B6601">
      <w:r>
        <w:t>Dal lato dell’offerta di lavoro, nel quarto trimestre del 2017 l’occupazione presenta una lieve crescita congiunturale (+12 mila, 0,1%), dovuta all’ulteriore aumento dei dipendenti a termine (+57 mila, +2,0%) a fronte del calo di quelli a tempo indeterminato (-25 mila, -0,2%) e degli indipendenti (-20 mila, -0,4%). Il tasso di occupazione cresce di 0,1 punti rispetto al trimestre precedente arrivando al 58,1%. I dati mensili più recenti (gennaio 2018) presentano, al netto della stagionalità, un lieve aumento del numero di occupati rispetto a dicembre 2017. La dinamica tendenziale mostra una crescita di 279 mila occupati (+1,2% in un anno) circoscritta ai dipendenti (+2,2%), in circa nove casi su dieci a termine, a fronte di un nuovo calo degli indipendenti (-1,9%). Per il tredicesimo trimestre consecutivo aumentano gli occupati a tempo pieno mentre, dopo una crescita ininterrotta dal 2010, il tempo parziale diminuisce.</w:t>
      </w:r>
    </w:p>
    <w:p w:rsidR="008B6601" w:rsidRDefault="008B6601" w:rsidP="008B6601">
      <w:r>
        <w:t>Sulla base dei dati di flusso, a distanza di dodici mesi, Istat stima un aumento delle trasformazioni da tempo parziale a tempo pieno, soprattutto per quanti svolgevano un part time involontario. Nel quarto trimestre 2017 prosegue la crescita dell’occupazione e del relativo tasso per i giovani di 15-34 anni. L’aumento dell’occupazione, diffuso per genere e ripartizione, è più intenso per le donne e nel Mezzogiorno. Il tasso di disoccupazione diminuisce sia rispetto al trimestre precedente sia in confronto a un anno prima mentre quello di inattività, in calo rispetto a un anno prima, mostra un lieve aumento rispetto al trimestre precedente. Nel confronto tendenziale, per il terzo trimestre consecutivo prosegue la diminuzione dei disoccupati (-247 mila in un anno) che interessa entrambi i generi ed è particolarmente accentuata per i giovani. La riduzione, a ritmi meno intensi, degli inattivi di 15-64 anni (-118 mila in un anno) è dovuta esclusivamente a quanti vogliono lavorare (le forze di lavoro potenziali).</w:t>
      </w:r>
    </w:p>
    <w:p w:rsidR="008B6601" w:rsidRDefault="008B6601" w:rsidP="008B6601">
      <w:r>
        <w:t>Nei dati di flusso aumentano gli ingressi nell’occupazione, esclusivamente verso i dipendenti a termine; l’incremento coinvolge i giovani, le donne e soprattutto i residenti nel Mezzogiorno e gli individui con elevato livello di istruzione. Crescono le ore lavorate per dipendente, che crescono rispetto al trimestre precedente (+0,5%) e su base annua (+0,8%), mentre continua la flessione del ricorso alla cassa integrazione. Il tasso dei posti vacanti, pur rimanendo stabile rispetto al trimestre precedente, aumenta di 0,2 punti percentuali su base annua. Le retribuzioni rimangono stabili rispetto al trimestre precedente e mostrano una lieve crescita su base annua (+0,1%). Quale loro sintesi, il costo del lavoro cresce dello 0,1% rispetto al trimestre precedente e dello 0,3% rispetto allo stesso trimestre dell’anno precedente.</w:t>
      </w:r>
    </w:p>
    <w:p w:rsidR="008B6601" w:rsidRDefault="008B6601" w:rsidP="008B6601">
      <w:r>
        <w:t>________</w:t>
      </w:r>
    </w:p>
    <w:p w:rsidR="008B6601" w:rsidRDefault="008B6601" w:rsidP="008B6601">
      <w:r>
        <w:t>Repubblica</w:t>
      </w:r>
    </w:p>
    <w:p w:rsidR="008B6601" w:rsidRPr="008B6601" w:rsidRDefault="008B6601" w:rsidP="008B6601">
      <w:pPr>
        <w:rPr>
          <w:b/>
        </w:rPr>
      </w:pPr>
      <w:r w:rsidRPr="008B6601">
        <w:rPr>
          <w:b/>
        </w:rPr>
        <w:t>Benedetto XVI, lettera in difesa di Francesco: "Basta stolto pregiudizio contro di lui"</w:t>
      </w:r>
    </w:p>
    <w:p w:rsidR="008B6601" w:rsidRDefault="008B6601" w:rsidP="008B6601">
      <w:r>
        <w:t>di ANDREA GUALTIERI</w:t>
      </w:r>
    </w:p>
    <w:p w:rsidR="008B6601" w:rsidRDefault="008B6601" w:rsidP="008B6601">
      <w:r>
        <w:t xml:space="preserve">ROMA - Benedetto XVI esce dal silenzio, per scrollare via bruscamente le frange tradizionaliste che tentano di trascinare il suo nome nelle beghe contrarie all'attuale pontefice. Il Papa emerito scrive una lettera alla vigilia del quinto anniversario del conclave che ha eletto </w:t>
      </w:r>
      <w:proofErr w:type="spellStart"/>
      <w:r>
        <w:t>Bergoglio</w:t>
      </w:r>
      <w:proofErr w:type="spellEnd"/>
      <w:r>
        <w:t xml:space="preserve">. E contesta lo "stolto pregiudizio per cui papa Francesco sarebbe solo un uomo pratico privo di particolare formazione teologica o filosofica, mentre io - aggiunge Ratzinger - sarei stato unicamente un teorico della teologia che poco avrebbe capito della vita concreta di un cristiano di oggi". Un cenno - quest'ultimo - con il quale il pontefice tedesco sembra rivendicare una considerazione diversa anche per il magistero e l'opera che lui ha portato avanti negli 8 </w:t>
      </w:r>
      <w:r>
        <w:lastRenderedPageBreak/>
        <w:t>anni trascorsi sul soglio di Pietro. E infatti nella lettera viene ribadita "una continuità interiore" tra i due pontificati "pur con tutte le differenze di stile e di temperamento".</w:t>
      </w:r>
    </w:p>
    <w:p w:rsidR="008B6601" w:rsidRDefault="008B6601" w:rsidP="008B6601">
      <w:r>
        <w:t>La lettera di Benedetto è stata letta dal prefetto della Segreteria per la Comunicazione Dario Viganò in occasione della presentazione della collana 'La teologia di Papa Francesco'. Ratzinger, ringrazia per il "dono" degli undici volumi - scritti da altrettanti teologi di fama internazionale - e rileva che questi libri "mostrano a ragione che Papa Francesco è un uomo di profonda formazione filosofica e teologica".</w:t>
      </w:r>
    </w:p>
    <w:p w:rsidR="008B6601" w:rsidRDefault="008B6601" w:rsidP="008B6601">
      <w:r>
        <w:t xml:space="preserve">Quella di un pontificato "debole" dal punto di vista del magistero e della dottrina è un'accusa che, negli ambienti clericali, viene alimentata per contestare la linea </w:t>
      </w:r>
      <w:proofErr w:type="spellStart"/>
      <w:r>
        <w:t>bergogliana</w:t>
      </w:r>
      <w:proofErr w:type="spellEnd"/>
      <w:r>
        <w:t>, più attenta alla pastorale e ai gesti concreti. E in questi contesti la figura di Joseph Ratzinger viene spesso evocata come contraltare. È certo che da tempo il pontefice emerito abbia avuto sentore diretto di questa linea. In occasione del sinodo sulla famiglia, quando i toni si sono accesi attorno alla questione della comunione ai divorziati risposati, è trapelata più di un'indiscrezione su un tentativo dei tradizionalisti di contattare Benedetto XVI, che però avrebbe respinto ogni accostamento. E ora, in effetti, la presa di posizione diventa pubblica.</w:t>
      </w:r>
    </w:p>
    <w:p w:rsidR="008B6601" w:rsidRDefault="008B6601" w:rsidP="008B6601">
      <w:r>
        <w:t xml:space="preserve">Non è la prima volta, in realtà, che il Papa tedesco esprime parole di sostegno per l'operato del suo successore argentino. Nel libro-intervista "Per mezzo della fede", pubblicato nel 2016 e curato dal gesuita Daniele </w:t>
      </w:r>
      <w:proofErr w:type="spellStart"/>
      <w:r>
        <w:t>Libanori</w:t>
      </w:r>
      <w:proofErr w:type="spellEnd"/>
      <w:r>
        <w:t xml:space="preserve">, commentando la decisione di dedicare un anno giubilare straordinario al tema della misericordia - da sempre caro a </w:t>
      </w:r>
      <w:proofErr w:type="spellStart"/>
      <w:r>
        <w:t>Bergoglio</w:t>
      </w:r>
      <w:proofErr w:type="spellEnd"/>
      <w:r>
        <w:t xml:space="preserve"> - disse: "Per me è un segno dei tempi il fatto che l'idea della misericordia di Dio diventi sempre più centrale e dominante" e "Papa Francesco si trova del tutto in accordo con questa linea (che pone la misericordia al centro del messaggio cristiano). La sua pratica pastorale si esprime proprio nel fatto che egli ci parla continuamente della misericordia di Dio". Era anche quello un segnale per chi attaccava l'idea di una Chiesa troppo aperta all'accoglienza. Stavolta il messaggio non lascia spazio a fraintesi.</w:t>
      </w:r>
    </w:p>
    <w:p w:rsidR="008B6601" w:rsidRDefault="008B6601" w:rsidP="008B6601">
      <w:r>
        <w:t xml:space="preserve"> _______</w:t>
      </w:r>
    </w:p>
    <w:p w:rsidR="008B6601" w:rsidRDefault="008B6601" w:rsidP="008B6601">
      <w:r>
        <w:t>Repubblica</w:t>
      </w:r>
    </w:p>
    <w:p w:rsidR="008B6601" w:rsidRPr="008B6601" w:rsidRDefault="008B6601" w:rsidP="008B6601">
      <w:pPr>
        <w:rPr>
          <w:b/>
        </w:rPr>
      </w:pPr>
      <w:r w:rsidRPr="008B6601">
        <w:rPr>
          <w:b/>
        </w:rPr>
        <w:t>Le pale d'altare dell'Aquila nelle ville dei boss</w:t>
      </w:r>
    </w:p>
    <w:p w:rsidR="008B6601" w:rsidRPr="008B6601" w:rsidRDefault="008B6601" w:rsidP="008B6601">
      <w:pPr>
        <w:rPr>
          <w:b/>
        </w:rPr>
      </w:pPr>
      <w:r w:rsidRPr="008B6601">
        <w:rPr>
          <w:b/>
        </w:rPr>
        <w:t>Il comando tutela patrimonio artistico dei carabinieri ha recuperato 37 opere nelle dimore sulla costiera amalfitana</w:t>
      </w:r>
    </w:p>
    <w:p w:rsidR="008B6601" w:rsidRDefault="008B6601" w:rsidP="008B6601">
      <w:r>
        <w:t>di ALESSANDRA ZINITI</w:t>
      </w:r>
    </w:p>
    <w:p w:rsidR="008B6601" w:rsidRDefault="008B6601" w:rsidP="008B6601">
      <w:r>
        <w:t>Le hanno trafugate dalle chiese chiuse dopo il Sisma che nel 2009 ha devastato L'Aquila e otto anni dopo erano esposte nei saloni di ville di lusso della costiera amalfitana. Grandi tele, pale d'altare finite nelle mani di mercanti d'arte che, nel giro di qualche anno, le hanno piazzate a collezionisti disposti a pagare grosse cifre pur di poter vantare in casa opere d'arte di altissimo valore, alcune delle quali anche di dimensioni particolarmente grandi.</w:t>
      </w:r>
    </w:p>
    <w:p w:rsidR="008B6601" w:rsidRDefault="008B6601" w:rsidP="008B6601">
      <w:r>
        <w:t xml:space="preserve"> Sono 37 quelle recuperate dai carabinieri del Comando tutela patrimonio artistico che questa mattina sveleranno i retroscena dell'attività investigativa che è stata coordinata dal procuratore della Repubblica di Salerno Corrado Lembo e dal comandante del nucleo tutela patrimonio</w:t>
      </w:r>
    </w:p>
    <w:p w:rsidR="008B6601" w:rsidRDefault="008B6601" w:rsidP="008B6601">
      <w:r>
        <w:t xml:space="preserve">artistico generale Fabrizio </w:t>
      </w:r>
      <w:proofErr w:type="spellStart"/>
      <w:r>
        <w:t>Parrulli</w:t>
      </w:r>
      <w:proofErr w:type="spellEnd"/>
      <w:r>
        <w:t>.</w:t>
      </w:r>
    </w:p>
    <w:p w:rsidR="008B6601" w:rsidRDefault="008B6601" w:rsidP="008B6601">
      <w:r>
        <w:t xml:space="preserve"> </w:t>
      </w:r>
    </w:p>
    <w:p w:rsidR="008B6601" w:rsidRDefault="008B6601" w:rsidP="008B6601">
      <w:r>
        <w:lastRenderedPageBreak/>
        <w:t>Di particolare importanza cinque pale d’altare del XVII-XVIII secolo, saccheggiate da due chiese della provincia de L’Aquila e 2 tavole, parte del polittico del XVI secolo della Chiesa “San Rocco” di Formia.</w:t>
      </w:r>
    </w:p>
    <w:p w:rsidR="008B6601" w:rsidRDefault="008B6601" w:rsidP="008B6601">
      <w:r>
        <w:t>___________________</w:t>
      </w:r>
    </w:p>
    <w:p w:rsidR="008B6601" w:rsidRDefault="008B6601" w:rsidP="008B6601">
      <w:r>
        <w:t>La stampa</w:t>
      </w:r>
    </w:p>
    <w:p w:rsidR="008B6601" w:rsidRDefault="008B6601" w:rsidP="008B6601"/>
    <w:p w:rsidR="008B6601" w:rsidRPr="008B6601" w:rsidRDefault="008B6601" w:rsidP="008B6601">
      <w:pPr>
        <w:rPr>
          <w:b/>
        </w:rPr>
      </w:pPr>
      <w:r w:rsidRPr="008B6601">
        <w:rPr>
          <w:b/>
        </w:rPr>
        <w:t xml:space="preserve">Allarme </w:t>
      </w:r>
      <w:proofErr w:type="spellStart"/>
      <w:r w:rsidRPr="008B6601">
        <w:rPr>
          <w:b/>
        </w:rPr>
        <w:t>Censis</w:t>
      </w:r>
      <w:proofErr w:type="spellEnd"/>
      <w:r w:rsidRPr="008B6601">
        <w:rPr>
          <w:b/>
        </w:rPr>
        <w:t>: 5,7 milioni di giovani a rischio povertà entro il 2050</w:t>
      </w:r>
    </w:p>
    <w:p w:rsidR="008B6601" w:rsidRPr="008B6601" w:rsidRDefault="008B6601" w:rsidP="008B6601">
      <w:pPr>
        <w:rPr>
          <w:b/>
        </w:rPr>
      </w:pPr>
      <w:r w:rsidRPr="008B6601">
        <w:rPr>
          <w:b/>
        </w:rPr>
        <w:t xml:space="preserve">Focus sui </w:t>
      </w:r>
      <w:proofErr w:type="spellStart"/>
      <w:r w:rsidRPr="008B6601">
        <w:rPr>
          <w:b/>
        </w:rPr>
        <w:t>Millennials</w:t>
      </w:r>
      <w:proofErr w:type="spellEnd"/>
      <w:r w:rsidRPr="008B6601">
        <w:rPr>
          <w:b/>
        </w:rPr>
        <w:t>: precari e “</w:t>
      </w:r>
      <w:proofErr w:type="spellStart"/>
      <w:r w:rsidRPr="008B6601">
        <w:rPr>
          <w:b/>
        </w:rPr>
        <w:t>Neet</w:t>
      </w:r>
      <w:proofErr w:type="spellEnd"/>
      <w:r w:rsidRPr="008B6601">
        <w:rPr>
          <w:b/>
        </w:rPr>
        <w:t>” penalizzati da carriere discontinue, lavoretti e stipendi troppo bassi. Gardini (</w:t>
      </w:r>
      <w:proofErr w:type="spellStart"/>
      <w:r w:rsidRPr="008B6601">
        <w:rPr>
          <w:b/>
        </w:rPr>
        <w:t>Confcooperative</w:t>
      </w:r>
      <w:proofErr w:type="spellEnd"/>
      <w:r w:rsidRPr="008B6601">
        <w:rPr>
          <w:b/>
        </w:rPr>
        <w:t>): «È una vera bomba sociale, così rischiamo di perdere un’intera generazione»</w:t>
      </w:r>
    </w:p>
    <w:p w:rsidR="008B6601" w:rsidRDefault="008B6601" w:rsidP="008B6601">
      <w:r>
        <w:t>PAOLO BARONI</w:t>
      </w:r>
    </w:p>
    <w:p w:rsidR="008B6601" w:rsidRDefault="008B6601" w:rsidP="008B6601">
      <w:r>
        <w:t>ROMA</w:t>
      </w:r>
    </w:p>
    <w:p w:rsidR="008B6601" w:rsidRDefault="008B6601" w:rsidP="008B6601">
      <w:r>
        <w:t xml:space="preserve">I giovani di oggi? Saranno (in larga parte) i poveri di domani. Parliamo di precari, </w:t>
      </w:r>
      <w:proofErr w:type="spellStart"/>
      <w:r>
        <w:t>neet</w:t>
      </w:r>
      <w:proofErr w:type="spellEnd"/>
      <w:r>
        <w:t xml:space="preserve"> e lavoratori ingabbiati in occupazioni a bassa qualità e bassa intensità, un esercito di 5,7 milioni di lavoratori, secondo un focus </w:t>
      </w:r>
      <w:proofErr w:type="spellStart"/>
      <w:r>
        <w:t>Censis</w:t>
      </w:r>
      <w:proofErr w:type="spellEnd"/>
      <w:r>
        <w:t xml:space="preserve"> </w:t>
      </w:r>
      <w:proofErr w:type="spellStart"/>
      <w:r>
        <w:t>Confcooperative</w:t>
      </w:r>
      <w:proofErr w:type="spellEnd"/>
      <w:r>
        <w:t xml:space="preserve"> dedicato a «</w:t>
      </w:r>
      <w:proofErr w:type="spellStart"/>
      <w:r>
        <w:t>Millennials</w:t>
      </w:r>
      <w:proofErr w:type="spellEnd"/>
      <w:r>
        <w:t xml:space="preserve">, lavoro povero e pensioni» per i quali si prevede un futuro tutt’altro che roseo. Il ritardo nell’ingresso nel mondo del lavoro, la discontinuità contributiva, la debole dinamica retributiva che caratterizza molte attività lavorative rappresentano infatti «un pericoloso mix di fattori che proietta uno scenario preoccupante sul futuro previdenziale e la tenuta sociale del Paese, dove le condizioni di nuove povertà, determinate da pensioni basse, saranno aggravate, inoltre, dall’impossibilità, per molti lavoratori, di contare sulla previdenza complementare come secondo pilastro pensionistico». </w:t>
      </w:r>
    </w:p>
    <w:p w:rsidR="008B6601" w:rsidRDefault="008B6601" w:rsidP="008B6601">
      <w:r>
        <w:t xml:space="preserve">PENSIONI FALCIDIATE  </w:t>
      </w:r>
    </w:p>
    <w:p w:rsidR="008B6601" w:rsidRDefault="008B6601" w:rsidP="008B6601">
      <w:r>
        <w:t xml:space="preserve">La prima frattura si registra nel campo della previdenza, dove si assiste ad una evidente discriminazione tra generazioni. Il fenomeno è noto, ma i risultati sono sempre preoccupanti e spiegano molto della situazione italiana. Già oggi infatti, il confronto fra la pensione di un padre e quella prevedibile del proprio figlio secondo il </w:t>
      </w:r>
      <w:proofErr w:type="spellStart"/>
      <w:r>
        <w:t>Censis</w:t>
      </w:r>
      <w:proofErr w:type="spellEnd"/>
      <w:r>
        <w:t xml:space="preserve"> segnala una decisa divaricazione del 14,6%. Il sistema previdenziale obbligatorio attuale garantisce infatti a un ex dipendente con carriera continuativa, 38 anni di contributi versati e uscita dal lavoro nel 2010 a 65 anni, una pensione pari all’84,3% dell’ultima retribuzione. A un giovane che ha iniziato a lavorare nel 2012 a 29 anni, per il quale si prefigura una carriera continuativa come dipendente, 38 anni di contribuzione e uscita dal lavoro nel 2050 a 67 anni, il rapporto fra pensione futura e ultima retribuzione si dovrebbe fermare al 69,7%, quasi quindici punti percentuali in meno nella migliore delle ipotesi. </w:t>
      </w:r>
    </w:p>
    <w:p w:rsidR="008B6601" w:rsidRDefault="008B6601" w:rsidP="008B6601">
      <w:r>
        <w:t xml:space="preserve">NEET E WORKING POOR  </w:t>
      </w:r>
    </w:p>
    <w:p w:rsidR="008B6601" w:rsidRDefault="008B6601" w:rsidP="008B6601">
      <w:r>
        <w:t xml:space="preserve">Rischia di andare molto peggio a 5,7 milioni di persone che nel 2050 potrebbe andare ad ingrossare le fila dei poveri. Secondo il focus del </w:t>
      </w:r>
      <w:proofErr w:type="spellStart"/>
      <w:r>
        <w:t>Censis</w:t>
      </w:r>
      <w:proofErr w:type="spellEnd"/>
      <w:r>
        <w:t xml:space="preserve"> sono infatti «oltre 3 milioni i </w:t>
      </w:r>
      <w:proofErr w:type="spellStart"/>
      <w:r>
        <w:t>Neet</w:t>
      </w:r>
      <w:proofErr w:type="spellEnd"/>
      <w:r>
        <w:t xml:space="preserve"> (18-35 anni) che hanno rinunciato a ogni tipo di prospettiva a causa della mancanza di lavoro. A questi si aggiungono 2,7 milioni di lavoratori, tra </w:t>
      </w:r>
      <w:proofErr w:type="spellStart"/>
      <w:r>
        <w:t>working</w:t>
      </w:r>
      <w:proofErr w:type="spellEnd"/>
      <w:r>
        <w:t xml:space="preserve"> </w:t>
      </w:r>
      <w:proofErr w:type="spellStart"/>
      <w:r>
        <w:t>poor</w:t>
      </w:r>
      <w:proofErr w:type="spellEnd"/>
      <w:r>
        <w:t xml:space="preserve"> e occupati impegnati in “lavori gabbia”, ovvero confinati in attività non qualificate dalle quali, una volta entrati, è difficile uscirne e che obbligano a una bassa intensità lavorativa pregiudicando le loro aspettative di reddito e di crescita professionale. A tutto ciò si aggiunge un problema di adeguatezza del “rendimento economico” del lavoro che espone al rischio della povertà».  </w:t>
      </w:r>
    </w:p>
    <w:p w:rsidR="008B6601" w:rsidRDefault="008B6601" w:rsidP="008B6601">
      <w:r>
        <w:lastRenderedPageBreak/>
        <w:t xml:space="preserve">LAVORARE NON BASTA  </w:t>
      </w:r>
    </w:p>
    <w:p w:rsidR="008B6601" w:rsidRDefault="008B6601" w:rsidP="008B6601">
      <w:r>
        <w:t>Un altro dato che emerge dalla ricerca è che lavorare può non bastare. Per i giovani, in particolare, «lo slittamento verso il basso delle remunerazioni, in assenza in Italia di minimi salariali, segnala in maniera ancora più marcata la separazione che sta avvenendo fra i destini dei lavoratori e la sostenibilità a lungo termine dei sistemi di welfare. Questo effetto di “</w:t>
      </w:r>
      <w:proofErr w:type="spellStart"/>
      <w:r>
        <w:t>sfrangiamento</w:t>
      </w:r>
      <w:proofErr w:type="spellEnd"/>
      <w:r>
        <w:t xml:space="preserve">” del lavoro rispetto al passato è poi messo in evidenza dalle tipologie di lavoro a “bassa qualità” e a “bassa intensità” che si stanno via via diffondendo». Sono, infatti, 171.000 i giovani sottoccupati, 656.000 quelli con contratto part-time involontario e 415.000 impegnati in attività non qualificate. «La scelta obbligata di lavorare meno ore rispetto alla propria volontà - puntualizza lo studio - evidenzia una situazione di inadeguatezza del lavoro svolto come fonte di reddito, tanto da diventare causa di marginalità rispetto alla potenziale disponibilità del lavoratore».  </w:t>
      </w:r>
    </w:p>
    <w:p w:rsidR="008B6601" w:rsidRDefault="008B6601" w:rsidP="008B6601">
      <w:r>
        <w:t xml:space="preserve">IL DRAMMA DEL SUD  </w:t>
      </w:r>
    </w:p>
    <w:p w:rsidR="008B6601" w:rsidRDefault="008B6601" w:rsidP="008B6601">
      <w:r>
        <w:t xml:space="preserve">Il dettaglio regionale fa emergere la forte differenza socioeconomica tra Nord e Sud. Anche solo guardando al fenomeno dei </w:t>
      </w:r>
      <w:proofErr w:type="spellStart"/>
      <w:r>
        <w:t>Neet</w:t>
      </w:r>
      <w:proofErr w:type="spellEnd"/>
      <w:r>
        <w:t xml:space="preserve">, nella fascia 25-34 anni (totale 2 milioni), i giovani che non lavorano e non studiano che vivono nelle sei regioni del Sud sono oltre la metà, ben 1,1 milioni, di cui 700mila circa concentrati in sole due regioni: Sicilia (317mila) e Campania (361mila).  </w:t>
      </w:r>
    </w:p>
    <w:p w:rsidR="008B6601" w:rsidRDefault="008B6601" w:rsidP="008B6601">
      <w:r>
        <w:t xml:space="preserve">DOPPIA EMERGENZA  </w:t>
      </w:r>
    </w:p>
    <w:p w:rsidR="008B6601" w:rsidRDefault="008B6601" w:rsidP="008B6601">
      <w:r>
        <w:t xml:space="preserve">«E’ una vera bomba sociale che va disinnescata - sostiene Maurizio Gardini, presidente di </w:t>
      </w:r>
      <w:proofErr w:type="spellStart"/>
      <w:r>
        <w:t>Confcooperative</w:t>
      </w:r>
      <w:proofErr w:type="spellEnd"/>
      <w:r>
        <w:t xml:space="preserve"> –. Lavoro e povertà sono due emergenze sulle quali chiediamo al futuro governo di impegnarsi con determinazione per un patto intergenerazionale che garantisca ai figli le stesse opportunità dei padri. Non sono temi di questa o di quella parte politica, ma riguardano il bene comune del paese. Sul fronte della povertà il Rei con un primo stanziamento di 2,1 miliardi che arriverà a 2,7 miliardi nel 2020 fornirà delle prime risposte, ma dobbiamo recuperare 3 milioni di </w:t>
      </w:r>
      <w:proofErr w:type="spellStart"/>
      <w:r>
        <w:t>Neet</w:t>
      </w:r>
      <w:proofErr w:type="spellEnd"/>
      <w:r>
        <w:t xml:space="preserve"> e offrire condizioni di lavoro dignitoso ai 2,7 milioni di lavoratori poveri. Rischiamo di perdere un’intera generazione». </w:t>
      </w:r>
    </w:p>
    <w:p w:rsidR="008B6601" w:rsidRDefault="008B6601" w:rsidP="008B6601">
      <w:r>
        <w:t>______________</w:t>
      </w:r>
    </w:p>
    <w:p w:rsidR="008B6601" w:rsidRDefault="008B6601" w:rsidP="008B6601">
      <w:r>
        <w:t>La stampa</w:t>
      </w:r>
    </w:p>
    <w:p w:rsidR="008B6601" w:rsidRPr="008B6601" w:rsidRDefault="008B6601" w:rsidP="008B6601">
      <w:pPr>
        <w:rPr>
          <w:b/>
        </w:rPr>
      </w:pPr>
      <w:r w:rsidRPr="008B6601">
        <w:rPr>
          <w:b/>
        </w:rPr>
        <w:t>Compravendita di senatori, la corte dei Conti indaga su Berlusconi e De Gregorio</w:t>
      </w:r>
    </w:p>
    <w:p w:rsidR="008B6601" w:rsidRPr="008B6601" w:rsidRDefault="008B6601" w:rsidP="008B6601">
      <w:pPr>
        <w:rPr>
          <w:b/>
        </w:rPr>
      </w:pPr>
      <w:r w:rsidRPr="008B6601">
        <w:rPr>
          <w:b/>
        </w:rPr>
        <w:t>I magistrati contabili hanno aperto un fascicolo sullo scambio di tre milioni di euro</w:t>
      </w:r>
    </w:p>
    <w:p w:rsidR="008B6601" w:rsidRDefault="008B6601" w:rsidP="008B6601">
      <w:r>
        <w:t>Edoardo Izzo</w:t>
      </w:r>
    </w:p>
    <w:p w:rsidR="008B6601" w:rsidRDefault="008B6601" w:rsidP="008B6601">
      <w:r>
        <w:t>Roma</w:t>
      </w:r>
    </w:p>
    <w:p w:rsidR="008B6601" w:rsidRDefault="008B6601" w:rsidP="008B6601">
      <w:r>
        <w:t xml:space="preserve">La Corte dei Conti indaga sul caso della compravendita di senatori che vede protagonisti Silvio Berlusconi e l’ex senatore Sergio De Gregorio e che portò alla caduta del governo di Romano Prodi. I magistrati contabili hanno aperto un fascicolo sui tre milioni di euro finiti nel conto del movimento di De Gregorio. Berlusconi potrebbe dover pagare di tasca sua per il danno d’immagine subito dallo Stato. </w:t>
      </w:r>
    </w:p>
    <w:p w:rsidR="008B6601" w:rsidRDefault="008B6601" w:rsidP="008B6601"/>
    <w:p w:rsidR="008B6601" w:rsidRDefault="008B6601" w:rsidP="008B6601">
      <w:r>
        <w:t xml:space="preserve"> </w:t>
      </w:r>
    </w:p>
    <w:p w:rsidR="008B6601" w:rsidRDefault="008B6601" w:rsidP="008B6601">
      <w:r>
        <w:lastRenderedPageBreak/>
        <w:t xml:space="preserve">L’inchiesta della Guardia di Finanza, coordinata dai magistrati contabili, è partita dopo la fine del processo penale a carico di Berlusconi. In primo grado, l’8 luglio 2015, Berlusconi era stato condannato a tre anni di reclusione per corruzione dal tribunale di Napoli assieme all’ex direttore dell’Avanti, Valter </w:t>
      </w:r>
      <w:proofErr w:type="spellStart"/>
      <w:r>
        <w:t>Lavitola</w:t>
      </w:r>
      <w:proofErr w:type="spellEnd"/>
      <w:r>
        <w:t xml:space="preserve">.  </w:t>
      </w:r>
    </w:p>
    <w:p w:rsidR="0098214C" w:rsidRDefault="008B6601" w:rsidP="008B6601">
      <w:r>
        <w:t>Ad aprile del 2017 era poi arrivata la prescrizione. Con una pesante nota a margine: per i giudici di secondo grado, l’ex premier «ha pacificamente agito come privato corruttore e non certo come parlamentare nell’esercizio delle sue funzioni».</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01"/>
    <w:rsid w:val="003F02E7"/>
    <w:rsid w:val="004D7263"/>
    <w:rsid w:val="008B6601"/>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5485</Words>
  <Characters>31271</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2018-03-13T10:32:00Z</dcterms:created>
  <dcterms:modified xsi:type="dcterms:W3CDTF">2018-03-13T10:35:00Z</dcterms:modified>
</cp:coreProperties>
</file>