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A56" w:rsidRDefault="007F3A56" w:rsidP="007F3A56">
      <w:r>
        <w:t>Sir</w:t>
      </w:r>
    </w:p>
    <w:p w:rsidR="007F3A56" w:rsidRPr="007F3A56" w:rsidRDefault="007F3A56" w:rsidP="007F3A56">
      <w:pPr>
        <w:rPr>
          <w:b/>
        </w:rPr>
      </w:pPr>
      <w:r w:rsidRPr="007F3A56">
        <w:rPr>
          <w:b/>
        </w:rPr>
        <w:t>Sir: principali notizie dall’Italia e dal mondo. Manovra, botta e risposta Mattarella-Conte. Migranti verso Usa, esercito alla frontiera potrà sparare</w:t>
      </w:r>
    </w:p>
    <w:p w:rsidR="007F3A56" w:rsidRPr="007F3A56" w:rsidRDefault="007F3A56" w:rsidP="007F3A56">
      <w:pPr>
        <w:rPr>
          <w:b/>
        </w:rPr>
      </w:pPr>
      <w:r w:rsidRPr="007F3A56">
        <w:rPr>
          <w:b/>
        </w:rPr>
        <w:t>Manovra: botta e risposta Mattarella-Conte su dialogo con Bruxelles e stabilità finanziaria</w:t>
      </w:r>
    </w:p>
    <w:p w:rsidR="007F3A56" w:rsidRDefault="007F3A56" w:rsidP="007F3A56">
      <w:r>
        <w:t>Se dal Quirinale il presidente Mattarella ha espresso preoccupazione affinché la Legge di bilancio “ponga l’Italia al riparo dall’instabilità finanziaria” e ha sollecitato il Governo al confronto e al dialogo costruttivo con le istituzioni europee, da Palazzo Chigi il premier Conte ha assicurato che “l’interlocuzione tra il Governo italiano e la Commissione europea avviene nel contesto di un dialogo proficuo e costante”. Sottolineando il “comune intento di lavorare alla stabilità dei conti pubblici e alla tutela del risparmio, il presidente del Consiglio ha ribadito però che “il governo intende rilanciare la crescita e l’occupazione, con una particolare attenzione agli investimenti” e “al contrasto della povertà e delle disuguaglianze”. Quasi un’implicita conferma che non sono in programma modifiche alla manovra proposta anche se qualcuno nel Governo sarebbe all’opera per porre quei correttivi che evitino da Bruxelles l’avvio della procedura d’infrazione. In ogni caso, lunedì alla Camera dei deputati inizierà l’esame dei provvedimenti. Dalla lettura della relazione tecnica della Legge di bilancio si apprende che per il prossimo anno sono previsti l’aumento della tassazione su sigarette e tabacco per complessivi 132,6 milioni (aumento medio del prezzo di un pacchetto di circa 10 centesimi), 50 milioni di euro per agevolare l’assunzione di 6mila under 30 laureati con 110 e lode entro la durata legale del corso di studi, la concessione gratuita per 20 anni di terreni del Demanio a famiglie in cui nascerà un figlio negli anni 2019, 2020 e 2021. E ancora, si amplierà la platea di chi potrà godere degli incentivi di “Resto al Sud” e cambierà l’alternanza scuola-lavoro trasformandosi in un “percorso per le competenze trasversali” con orario ridotto rispetto a quello previsto finora.</w:t>
      </w:r>
    </w:p>
    <w:p w:rsidR="007F3A56" w:rsidRPr="007F3A56" w:rsidRDefault="007F3A56" w:rsidP="007F3A56">
      <w:pPr>
        <w:rPr>
          <w:b/>
        </w:rPr>
      </w:pPr>
      <w:r w:rsidRPr="007F3A56">
        <w:rPr>
          <w:b/>
        </w:rPr>
        <w:t>Maltempo: situazioni difficili in diverse Regioni. Oggi allerta rossa su parte del Veneto</w:t>
      </w:r>
    </w:p>
    <w:p w:rsidR="007F3A56" w:rsidRDefault="007F3A56" w:rsidP="007F3A56">
      <w:r>
        <w:t>Mentre si contano i danni procurati nei giorni scorsi, diverse zone dell’Italia continuano ad essere colpite dal maltempo con condizioni di spiccata instabilità su gran parte del territorio nazionale. Previste precipitazioni da sparse a diffuse, anche a carattere temporalesco su Emilia-Romagna, Toscana, Lazio, Abruzzo, Umbria e Molise. Vento forte da quadranti meridionali con raffiche di burrasca sul Lazio, specie sui settori costieri. La situazione più critica in Veneto, Regione che dà lunedì fa i conti con quello che probabilmente è il peggior nubifragio degli ultimi 50 anni con alberi caduti anche sulle strade, danni a reti elettrica, telefonica e idrica. Tra Trentino e Veneto ieri è stato chiuso lo scolmatore Adige-Garda invaso da migliaia di metri cubi di fanghiglia e detriti. Due vittime ieri in Trentino e due in Valle d’Aosta. Situazione critica anche in Liguria con ampie fasce del litorale colpite dalla mareggiata che ha causato ingenti danni. Per oggi è stata valutata allerta rossa sui bacini montani e pedemontani del Veneto e allerta arancione sui restanti settori. Allerta arancione anche su Appennino pavese, in Lombardia, sui settori costieri meridionali della Toscana, sull’intero territorio di Umbria, Lazio e Campania, su alcuni settori di Abruzzo, Molise e sui bacini costieri occidentali e centro-meridionali della Sicilia.</w:t>
      </w:r>
    </w:p>
    <w:p w:rsidR="007F3A56" w:rsidRPr="007F3A56" w:rsidRDefault="007F3A56" w:rsidP="007F3A56">
      <w:pPr>
        <w:rPr>
          <w:b/>
        </w:rPr>
      </w:pPr>
      <w:r w:rsidRPr="007F3A56">
        <w:rPr>
          <w:b/>
        </w:rPr>
        <w:t>Stati Uniti: Trump conferma la linea dura contro i migranti dal Centro America</w:t>
      </w:r>
    </w:p>
    <w:p w:rsidR="007F3A56" w:rsidRDefault="007F3A56" w:rsidP="007F3A56">
      <w:r>
        <w:t xml:space="preserve">Il presidente statunitense Donald Trump conferma la linea dura contro i migranti ed è pronto a tutto per fermare la “carovana in arrivo” verso gli Usa che “sembra molto più grande di quanto la gente pensi”. Per arginare l’“invasione” di migliaia di persone che dal Centro America si stanno spostando verso gli Stati Uniti i 15mila militari inviati alla frontiera potranno “anche sparare” se qualcuno dovesse tirare loro delle pietre. Lo ha annunciato lo stesso Trump, aggiungendo: “Speriamo che nulla accada ma siamo pronti”. Intanto, è </w:t>
      </w:r>
      <w:r>
        <w:lastRenderedPageBreak/>
        <w:t xml:space="preserve">scoppiata la polemica politica per lo spot anti-immigrati postato da Trump su </w:t>
      </w:r>
      <w:proofErr w:type="spellStart"/>
      <w:r>
        <w:t>Twitter</w:t>
      </w:r>
      <w:proofErr w:type="spellEnd"/>
      <w:r>
        <w:t xml:space="preserve"> a pochi giorni dalle elezioni di </w:t>
      </w:r>
      <w:proofErr w:type="spellStart"/>
      <w:r>
        <w:t>Midterm</w:t>
      </w:r>
      <w:proofErr w:type="spellEnd"/>
      <w:r>
        <w:t xml:space="preserve"> in programma il prossimo 6 novembre. Nelle immagini compare Luis </w:t>
      </w:r>
      <w:proofErr w:type="spellStart"/>
      <w:r>
        <w:t>Bracamontes</w:t>
      </w:r>
      <w:proofErr w:type="spellEnd"/>
      <w:r>
        <w:t xml:space="preserve">, condannato a morte ad aprile per aver ucciso due agenti in California. </w:t>
      </w:r>
      <w:proofErr w:type="spellStart"/>
      <w:r>
        <w:t>Bracamontes</w:t>
      </w:r>
      <w:proofErr w:type="spellEnd"/>
      <w:r>
        <w:t>, un 37enne ispanico, era negli Stati Uniti illegalmente quando, nel 2014, uccise i due poliziotti. Nel video si accusano i democratici di averlo lasciato entrare e successivamente di restare negli Usa. Un atteggiamento definito da Trump “scandaloso”.</w:t>
      </w:r>
    </w:p>
    <w:p w:rsidR="007F3A56" w:rsidRPr="007F3A56" w:rsidRDefault="007F3A56" w:rsidP="007F3A56">
      <w:pPr>
        <w:rPr>
          <w:b/>
        </w:rPr>
      </w:pPr>
      <w:r w:rsidRPr="007F3A56">
        <w:rPr>
          <w:b/>
        </w:rPr>
        <w:t>Cile: terremoto di magnitudo 6.2 al confine con la Bolivia</w:t>
      </w:r>
    </w:p>
    <w:p w:rsidR="007F3A56" w:rsidRDefault="007F3A56" w:rsidP="007F3A56">
      <w:r>
        <w:t xml:space="preserve">Una scossa sismica di magnitudo 6.2 ha fatto tremare il Cile settentrionale, interessando anche la Bolivia e il Perù. Il terremoto, registrato quando in Italia erano le 23.19, ha avuto epicentro a 89 chilometri Nord-Est di Iquique, nella regione di </w:t>
      </w:r>
      <w:proofErr w:type="spellStart"/>
      <w:r>
        <w:t>Tarapacá</w:t>
      </w:r>
      <w:proofErr w:type="spellEnd"/>
      <w:r>
        <w:t>, non lontano dal confine con la Bolivia. Secondo i dati diffusi dall’</w:t>
      </w:r>
      <w:proofErr w:type="spellStart"/>
      <w:r>
        <w:t>Usgs</w:t>
      </w:r>
      <w:proofErr w:type="spellEnd"/>
      <w:r>
        <w:t>, agenzia scientifica del governo degli Stati Uniti, l’ipocentro del sisma è stato localizzato a 95 km di profondità. Al momento si ignora se siano state arrecati danni a persone o cose.</w:t>
      </w:r>
    </w:p>
    <w:p w:rsidR="007F3A56" w:rsidRPr="007F3A56" w:rsidRDefault="007F3A56" w:rsidP="007F3A56">
      <w:pPr>
        <w:rPr>
          <w:b/>
        </w:rPr>
      </w:pPr>
      <w:r w:rsidRPr="007F3A56">
        <w:rPr>
          <w:b/>
        </w:rPr>
        <w:t>Libertà di stampa: Guterres (Onu), “informare non è un crimine”. Nel 2018 almeno 88 giornalisti sono stati uccisi</w:t>
      </w:r>
    </w:p>
    <w:p w:rsidR="007F3A56" w:rsidRDefault="007F3A56" w:rsidP="007F3A56">
      <w:r>
        <w:t xml:space="preserve">“L’uccisione di giornalisti in tutto il mondo per svolgere il proprio lavoro è ‘oltraggiosa’ e non dovrebbe diventare la ‘nuova normalità’”. Così il segretario generale delle Nazioni Unite, </w:t>
      </w:r>
      <w:proofErr w:type="spellStart"/>
      <w:r>
        <w:t>António</w:t>
      </w:r>
      <w:proofErr w:type="spellEnd"/>
      <w:r>
        <w:t xml:space="preserve"> Guterres, in occasione dell’odierna Giornata internazionale per porre fine all’impunità dei crimini contro i giornalisti. In poco più di un decennio, oltre mille giornalisti sono stati uccisi mentre svolgevano il loro lavoro e in nove casi su 10 questi crimini sono rimasti irrisolti senza che gli autori siano mai stati assicurati alla giustizia. Solo nel 2018, almeno 88 giornalisti sono stati uccisi e – secondo le Nazioni Unite – altre migliaia sono stati attaccati, molestati, imprigionati con false accuse e processi sommari. “Quando i giornalisti sono presi di mira”, afferma Guterres in un video, “sono le società intere a pagarne il prezzo”. Per questo l’invito è quello di “tutelare i giornalisti e creare le condizioni indispensabili perché possano svolgere il proprio lavoro”. “Informare non è un crimine”, aggiunge il segretario generale dell’Onu, che esorta a “difendere giornalisti, verità e giustizia”.</w:t>
      </w:r>
    </w:p>
    <w:p w:rsidR="007F3A56" w:rsidRDefault="007F3A56" w:rsidP="007F3A56">
      <w:r>
        <w:t>__________________________________</w:t>
      </w:r>
    </w:p>
    <w:p w:rsidR="007F3A56" w:rsidRDefault="007F3A56" w:rsidP="007F3A56">
      <w:r>
        <w:t>Repubblica</w:t>
      </w:r>
    </w:p>
    <w:p w:rsidR="007F3A56" w:rsidRPr="007F3A56" w:rsidRDefault="007F3A56" w:rsidP="007F3A56">
      <w:pPr>
        <w:rPr>
          <w:b/>
        </w:rPr>
      </w:pPr>
      <w:r w:rsidRPr="007F3A56">
        <w:rPr>
          <w:b/>
        </w:rPr>
        <w:t>Maltempo, nel Bellunese situazione disastrosa. Mancano anche i servizi essenziali</w:t>
      </w:r>
    </w:p>
    <w:p w:rsidR="007F3A56" w:rsidRPr="007F3A56" w:rsidRDefault="007F3A56" w:rsidP="007F3A56">
      <w:pPr>
        <w:rPr>
          <w:b/>
        </w:rPr>
      </w:pPr>
      <w:r w:rsidRPr="007F3A56">
        <w:rPr>
          <w:b/>
        </w:rPr>
        <w:t>Maltempo, nel Bellunese situazione disastrosa. Mancano anche i servizi essenziali</w:t>
      </w:r>
    </w:p>
    <w:p w:rsidR="007F3A56" w:rsidRPr="007F3A56" w:rsidRDefault="007F3A56" w:rsidP="007F3A56">
      <w:pPr>
        <w:rPr>
          <w:b/>
        </w:rPr>
      </w:pPr>
      <w:r w:rsidRPr="007F3A56">
        <w:rPr>
          <w:b/>
        </w:rPr>
        <w:t>I danni causati dal maltempo nella zona di Alleghe e Caprile (Belluno) (ansa)</w:t>
      </w:r>
    </w:p>
    <w:p w:rsidR="007F3A56" w:rsidRPr="007F3A56" w:rsidRDefault="007F3A56" w:rsidP="007F3A56">
      <w:pPr>
        <w:rPr>
          <w:b/>
        </w:rPr>
      </w:pPr>
      <w:r w:rsidRPr="007F3A56">
        <w:rPr>
          <w:b/>
        </w:rPr>
        <w:t>Interi abitati isolati, frane, energia elettrica a singhiozzo e acqua non potabile. È l'epicentro del Nordest devastato dalla tempesta</w:t>
      </w:r>
    </w:p>
    <w:p w:rsidR="007F3A56" w:rsidRDefault="007F3A56" w:rsidP="007F3A56">
      <w:r>
        <w:t>di ENRICO FERRO</w:t>
      </w:r>
    </w:p>
    <w:p w:rsidR="007F3A56" w:rsidRDefault="007F3A56" w:rsidP="007F3A56">
      <w:r>
        <w:t xml:space="preserve">L'effetto ottico è quello di una scatola di stuzzicadenti rovesciata nel cassetto di casa, o l'inizio di una partita di Shanghai. Le immagini sono quelle riprese dall'elicottero dei vigili del fuoco e inquadrano un versante dell'Alto Agordino, con migliaia di pini spazzati via. Lo spettacolo non cambia se si sposta la visuale sui boschi della Val </w:t>
      </w:r>
      <w:proofErr w:type="spellStart"/>
      <w:r>
        <w:t>Visdende</w:t>
      </w:r>
      <w:proofErr w:type="spellEnd"/>
      <w:r>
        <w:t xml:space="preserve"> e del </w:t>
      </w:r>
      <w:proofErr w:type="spellStart"/>
      <w:r>
        <w:t>Cansiglio</w:t>
      </w:r>
      <w:proofErr w:type="spellEnd"/>
      <w:r>
        <w:t xml:space="preserve">, o sulla </w:t>
      </w:r>
      <w:proofErr w:type="spellStart"/>
      <w:r>
        <w:t>Culiada</w:t>
      </w:r>
      <w:proofErr w:type="spellEnd"/>
      <w:r>
        <w:t>, la strada che collega Feltre a Fonzaso dove i platani si sono adagiati uno sopra l'altro in un inarrestabile domino.</w:t>
      </w:r>
    </w:p>
    <w:p w:rsidR="007F3A56" w:rsidRDefault="007F3A56" w:rsidP="007F3A56"/>
    <w:p w:rsidR="007F3A56" w:rsidRDefault="007F3A56" w:rsidP="007F3A56">
      <w:r>
        <w:t>C'è un mostro di milioni di metri cubi di acqua, terra e roccia che da cinque giorni si muove disordinato e spazza via tutto, lasciando dietro sé un paesaggio, patrimonio Unesco, ormai quasi irriconoscibile. Frusta i boschi, violenta le strade, spezza i collegamenti, cancella i servizi indispensabili come luce, acqua, linee telefoniche. Anche i distributori di benzina sono a secco. Le autorità della provincia di Belluno non assicurano più neppure l'acqua potabile. Le sorgenti sono state invase dall'acqua piovana e dalle sue impurità, di conseguenza la Prefettura lancia un appello alla popolazione: "Utilizzate l'acqua solo dopo averla bollita almeno cinque minuti".</w:t>
      </w:r>
    </w:p>
    <w:p w:rsidR="007F3A56" w:rsidRDefault="007F3A56" w:rsidP="007F3A56">
      <w:r>
        <w:t>E in mattinata una frana di terra e fango ha completamente ostruito la strada regionale 203 che collega Cencenighe con Agordo, nel Bellunese, appunto. Al momento risultano isolati i Comuni a Nord dello smottamento, causato dalle piogge che continuano a cadere incessanti.</w:t>
      </w:r>
    </w:p>
    <w:p w:rsidR="007F3A56" w:rsidRDefault="007F3A56" w:rsidP="007F3A56">
      <w:r>
        <w:t xml:space="preserve">Il governatore del Veneto Luca </w:t>
      </w:r>
      <w:proofErr w:type="spellStart"/>
      <w:r>
        <w:t>Zaia</w:t>
      </w:r>
      <w:proofErr w:type="spellEnd"/>
      <w:r>
        <w:t xml:space="preserve"> chiede al premier Giuseppe Conte un provvedimento ah hoc: "Sospensione delle rate dei mutui, di tributi, tasse e imposte per questa gente". Il capo del dipartimento della Protezione civile nazionale Angelo Borrelli ha inviato sul posto Luigi D'Angelo, il direttore operativo del coordinamento per le emergenze. Nel Bellunese, in questi quattro giorni, hanno perso la vita anche tre persone: Sandro </w:t>
      </w:r>
      <w:proofErr w:type="spellStart"/>
      <w:r>
        <w:t>Pompolani</w:t>
      </w:r>
      <w:proofErr w:type="spellEnd"/>
      <w:r>
        <w:t xml:space="preserve"> è stato schiacciato da un albero; Ennio </w:t>
      </w:r>
      <w:proofErr w:type="spellStart"/>
      <w:r>
        <w:t>Piccolin</w:t>
      </w:r>
      <w:proofErr w:type="spellEnd"/>
      <w:r>
        <w:t xml:space="preserve"> è stato travolto dalla piena di un torrente; Valeria </w:t>
      </w:r>
      <w:proofErr w:type="spellStart"/>
      <w:r>
        <w:t>Lorenzini</w:t>
      </w:r>
      <w:proofErr w:type="spellEnd"/>
      <w:r>
        <w:t>, 81 anni, è stata invece schiacciata da una pianta durante il taglio.</w:t>
      </w:r>
    </w:p>
    <w:p w:rsidR="007F3A56" w:rsidRDefault="007F3A56" w:rsidP="007F3A56">
      <w:r>
        <w:t xml:space="preserve">Le 42 mila utenze senza energia elettrica stanno calando progressivamente dopo che ieri gli elicotteri militari sono arrivati in zona con i generatori, mentre le scuole e i municipi aprono le porte ai cittadini per una doccia calda o anche semplicemente per caricare il telefono cellulare. La pagine </w:t>
      </w:r>
      <w:proofErr w:type="spellStart"/>
      <w:r>
        <w:t>Facebook</w:t>
      </w:r>
      <w:proofErr w:type="spellEnd"/>
      <w:r>
        <w:t xml:space="preserve"> "Nuovo Cadore" e "Promozione Belluno e provincia" sono passate dagli annunci turistici ai mesti bollettini che, di ora in ora, aggiornano la situazione di emergenza. E ieri ancora pioggia intensa. "La situazione è devastante, ma forse pochi se ne rendono conto" si dispera Diego Riva, che per salvare la sua terra si è affidato a un drone con cui ha fotografato i danni nella zona di Alleghe e Caprile dopo l'alluvione di lunedì, immagini che tolgono il fiato e che ora rimbalzano sui social con tutta la loro forza.</w:t>
      </w:r>
    </w:p>
    <w:p w:rsidR="007F3A56" w:rsidRDefault="007F3A56" w:rsidP="007F3A56">
      <w:r>
        <w:t>Portofino isolata, c'è chi si trasferisce per ragioni di lavoro: "Speriamo solo per pochi mesi"</w:t>
      </w:r>
    </w:p>
    <w:p w:rsidR="007F3A56" w:rsidRDefault="007F3A56" w:rsidP="007F3A56">
      <w:r>
        <w:t xml:space="preserve">Le piene dei torrenti hanno cancellato anche il canyon dei Serrai di Sottoguda e la zona di Malga </w:t>
      </w:r>
      <w:proofErr w:type="spellStart"/>
      <w:r>
        <w:t>Ciapela</w:t>
      </w:r>
      <w:proofErr w:type="spellEnd"/>
      <w:r>
        <w:t xml:space="preserve"> ai piedi della Marmolada, con tutte le piste ciclabili e i percorsi turistici. Ed è questo, una volta che sarà terminata l'emergenza, il fronte che più preoccupa. Con simili danni la stagione invernale è seriamente a rischio.</w:t>
      </w:r>
    </w:p>
    <w:p w:rsidR="007F3A56" w:rsidRDefault="007F3A56" w:rsidP="007F3A56">
      <w:r>
        <w:t>______________</w:t>
      </w:r>
    </w:p>
    <w:p w:rsidR="007F3A56" w:rsidRDefault="007F3A56" w:rsidP="007F3A56">
      <w:r>
        <w:t>Repubblica</w:t>
      </w:r>
    </w:p>
    <w:p w:rsidR="007F3A56" w:rsidRPr="007F3A56" w:rsidRDefault="007F3A56" w:rsidP="007F3A56">
      <w:pPr>
        <w:rPr>
          <w:b/>
        </w:rPr>
      </w:pPr>
      <w:r w:rsidRPr="007F3A56">
        <w:rPr>
          <w:b/>
        </w:rPr>
        <w:t>Le fabbriche italiane abbassano la testa, prima battuta d'arresto del manifatturiero in due anni</w:t>
      </w:r>
    </w:p>
    <w:p w:rsidR="007F3A56" w:rsidRPr="007F3A56" w:rsidRDefault="007F3A56" w:rsidP="007F3A56">
      <w:pPr>
        <w:rPr>
          <w:b/>
        </w:rPr>
      </w:pPr>
      <w:r w:rsidRPr="007F3A56">
        <w:rPr>
          <w:b/>
        </w:rPr>
        <w:t xml:space="preserve">L'indicatore </w:t>
      </w:r>
      <w:proofErr w:type="spellStart"/>
      <w:r w:rsidRPr="007F3A56">
        <w:rPr>
          <w:b/>
        </w:rPr>
        <w:t>Pmi</w:t>
      </w:r>
      <w:proofErr w:type="spellEnd"/>
      <w:r w:rsidRPr="007F3A56">
        <w:rPr>
          <w:b/>
        </w:rPr>
        <w:t xml:space="preserve"> scende sotto la soglia critica di 50 punti: non succedeva da agosto 2016. Male i nuovi ordini e anche l'export. Continua il progresso dell'occupazione, aggrappato alla speranza della ripresa della domanda interna. L'ottimismo per il futuro minato dall'incertezza politica</w:t>
      </w:r>
    </w:p>
    <w:p w:rsidR="007F3A56" w:rsidRDefault="007F3A56" w:rsidP="007F3A56">
      <w:r>
        <w:t>di RAFFAELE RICCIARDI</w:t>
      </w:r>
    </w:p>
    <w:p w:rsidR="007F3A56" w:rsidRDefault="007F3A56" w:rsidP="007F3A56"/>
    <w:p w:rsidR="007F3A56" w:rsidRDefault="007F3A56" w:rsidP="007F3A56">
      <w:r>
        <w:lastRenderedPageBreak/>
        <w:t xml:space="preserve">MILANO - L'Istat ci ha appena detto che per la prima volta dopo oltre tre anni l'economia italiana si è fermata, con i dati provvisori del terzo trimestre 2018 che indicano un </w:t>
      </w:r>
      <w:proofErr w:type="spellStart"/>
      <w:r>
        <w:t>Pil</w:t>
      </w:r>
      <w:proofErr w:type="spellEnd"/>
      <w:r>
        <w:t xml:space="preserve"> stagnante, e oggi altri indicatori aggiungono che le prospettive non sono certo rosee, in particolare per il nostro manifatturiero.</w:t>
      </w:r>
    </w:p>
    <w:p w:rsidR="007F3A56" w:rsidRDefault="007F3A56" w:rsidP="007F3A56">
      <w:r>
        <w:t xml:space="preserve"> </w:t>
      </w:r>
      <w:proofErr w:type="spellStart"/>
      <w:r>
        <w:t>Pmi</w:t>
      </w:r>
      <w:proofErr w:type="spellEnd"/>
      <w:r>
        <w:t xml:space="preserve"> sotto la "soglia critica"</w:t>
      </w:r>
    </w:p>
    <w:p w:rsidR="007F3A56" w:rsidRDefault="007F3A56" w:rsidP="007F3A56">
      <w:r>
        <w:t xml:space="preserve">Nel mezzo di un rallentamento generalizzato all'Eurozona, per la prima volta in due anni le industrie italiane mostrano un netto peggioramento operativo. I segnali di tensione arrivano da tutti i fronti: i nuovi ordini alle fabbriche registrano la contrazione maggiore dal maggio del 2013, che si riverbera sulla produzione. Inoltre le esportazioni registrano la prima diminuzione in quasi sei anni, pagando le tensioni internazionali. Il risultato è che nel complesso l'indice </w:t>
      </w:r>
      <w:proofErr w:type="spellStart"/>
      <w:r>
        <w:t>Pmi</w:t>
      </w:r>
      <w:proofErr w:type="spellEnd"/>
      <w:r>
        <w:t xml:space="preserve"> del settore manifatturiero italiano, un indicatore a numero singolo degli sviluppi delle condizioni generali del settore, ad ottobre ha registrato 49,2 punti. Scendendo sotto i 50 che segnava a settembre, l'indice è risultato al di sotto della soglia critica di "non cambiamento" (posta proprio a 50 punti), quella che separa la contrazione dall'espansione economica, per la prima volta da agosto 2016 sino a raggiungere il livello generale più basso in 46 mesi.</w:t>
      </w:r>
    </w:p>
    <w:p w:rsidR="007F3A56" w:rsidRDefault="007F3A56" w:rsidP="007F3A56">
      <w:r>
        <w:t xml:space="preserve">L'indice </w:t>
      </w:r>
      <w:proofErr w:type="spellStart"/>
      <w:r>
        <w:t>Pmi</w:t>
      </w:r>
      <w:proofErr w:type="spellEnd"/>
      <w:r>
        <w:t xml:space="preserve"> (</w:t>
      </w:r>
      <w:proofErr w:type="spellStart"/>
      <w:r>
        <w:t>Purchasing</w:t>
      </w:r>
      <w:proofErr w:type="spellEnd"/>
      <w:r>
        <w:t xml:space="preserve"> </w:t>
      </w:r>
      <w:proofErr w:type="spellStart"/>
      <w:r>
        <w:t>Managers</w:t>
      </w:r>
      <w:proofErr w:type="spellEnd"/>
      <w:r>
        <w:t xml:space="preserve"> Index) non è noto al grande pubblico come altri numeri più familiari, ma la rilevazione degli istituti IHS </w:t>
      </w:r>
      <w:proofErr w:type="spellStart"/>
      <w:r>
        <w:t>Markit</w:t>
      </w:r>
      <w:proofErr w:type="spellEnd"/>
      <w:r>
        <w:t xml:space="preserve"> è assai ascoltata presso i mercati e ritenuta un affidabile termometro di come si muoverà la produzione industriale. Il dettaglio italiano è costruito attraverso l'intervista ai direttori degli acquisti di 400 aziende manifatturiere e per questo riesce a tastare molto da vicino il polso ai diretti protagonisti dell'economia.</w:t>
      </w:r>
    </w:p>
    <w:p w:rsidR="007F3A56" w:rsidRDefault="007F3A56" w:rsidP="007F3A56">
      <w:r>
        <w:t>Le fabbriche italiane abbassano la testa, prima battuta d'arresto del manifatturiero in due anni</w:t>
      </w:r>
    </w:p>
    <w:p w:rsidR="007F3A56" w:rsidRDefault="007F3A56" w:rsidP="007F3A56">
      <w:proofErr w:type="spellStart"/>
      <w:r>
        <w:t>Amritpal</w:t>
      </w:r>
      <w:proofErr w:type="spellEnd"/>
      <w:r>
        <w:t xml:space="preserve"> </w:t>
      </w:r>
      <w:proofErr w:type="spellStart"/>
      <w:r>
        <w:t>Virdee</w:t>
      </w:r>
      <w:proofErr w:type="spellEnd"/>
      <w:r>
        <w:t xml:space="preserve">, economista di IHS </w:t>
      </w:r>
      <w:proofErr w:type="spellStart"/>
      <w:r>
        <w:t>Markit</w:t>
      </w:r>
      <w:proofErr w:type="spellEnd"/>
      <w:r>
        <w:t xml:space="preserve"> che si occupa dell'indicatore tricolore, ha commentato il dato di ottobre sottolineando che "il settore manifatturiero italiano ha mostrato segnali di deterioramento". Oltre all'indice sotto 50 punti, l'esperto ha annotato come "i nuovi ordini" siano "diminuiti al tasso più veloce in 65 mesi a causa della combinazione della debole domanda domestica ed esportazioni. Il peggioramento delle condizioni generali è evidente in altri indicatori dell'indagine. I tempi medi di consegna sono migliorati in quanto la domanda di beni è diminuita e il livello del lavoro inevaso è crollato notevolmente per il settimo mese consecutivo conseguentemente alla contrazione dei nuovi ordini ricevuti. Di contro, il livello occupazionale è aumentato in quanto le aziende manifatturiere hanno aggiunto ulteriore personale in previsione della ripresa della domanda durante i prossimi 12 mesi".</w:t>
      </w:r>
    </w:p>
    <w:p w:rsidR="007F3A56" w:rsidRDefault="007F3A56" w:rsidP="007F3A56">
      <w:r>
        <w:t>A questo punto, resta un ottimismo di base tra le imprese italiane ma rispetto a settembre nell'ultima rilevazione "è stato smorzato dalle preoccupazioni di rallentamento in aree di esportazione chiave (in particolare Asia), e da incertezze politiche. Fattore questo che potrebbe far diventare il settore manifatturiero italiano un freno per la crescita dell'intera economia durante l'ultimo trimestre del 2018".</w:t>
      </w:r>
    </w:p>
    <w:p w:rsidR="007F3A56" w:rsidRDefault="007F3A56" w:rsidP="007F3A56">
      <w:r>
        <w:t xml:space="preserve">Come accennato, il rallentamento italiano non è un caso isolato, anche se le proporzioni altrove sono meno preoccupanti. La crescita dell'economia manifatturiera dell'Eurozona nel suo complesso si conferma in una fase di frenata e il </w:t>
      </w:r>
      <w:proofErr w:type="spellStart"/>
      <w:r>
        <w:t>Pmi</w:t>
      </w:r>
      <w:proofErr w:type="spellEnd"/>
      <w:r>
        <w:t xml:space="preserve"> finale del settore manifatturiero della zona euro è sceso a 52 punti ad ottobre, in calo rispetto alla stima flash pari a 52,1 punti e al dato finale di settembre di 53,2. E' scivolata la Germania (52,2 punti ai minimi da 29 mesi) così come la Francia (51,2, minimo da 25), senza però infrangere la soglia critica di 50.</w:t>
      </w:r>
    </w:p>
    <w:p w:rsidR="007F3A56" w:rsidRDefault="007F3A56" w:rsidP="007F3A56">
      <w:r>
        <w:t xml:space="preserve"> L'agenzia </w:t>
      </w:r>
      <w:proofErr w:type="spellStart"/>
      <w:r>
        <w:t>Dbrs</w:t>
      </w:r>
      <w:proofErr w:type="spellEnd"/>
      <w:r>
        <w:t xml:space="preserve"> non si aspetta miglioramenti</w:t>
      </w:r>
    </w:p>
    <w:p w:rsidR="007F3A56" w:rsidRDefault="007F3A56" w:rsidP="007F3A56">
      <w:r>
        <w:lastRenderedPageBreak/>
        <w:t xml:space="preserve">Dubbi sulla crescita italiana - che il governo indica a +1,5% per il 2019, ma come ricostruisce Repubblica in edicola potrebbe esser posta dall'Europa all'1% nelle prossime previsioni ufficiali in arrivo l'8 novembre - sono venuti anche all'agenzia di rating </w:t>
      </w:r>
      <w:proofErr w:type="spellStart"/>
      <w:r>
        <w:t>Dbrs</w:t>
      </w:r>
      <w:proofErr w:type="spellEnd"/>
      <w:r>
        <w:t xml:space="preserve">. Questa vede da una parte come "contenuti" i rischi sulla stabilità finanziaria da questa fase di tensione, ma "davanti ad uno scenario dove c'è già un rallentamento della crescita, un calo della fiducia delle imprese e tassi di interesse più alti, </w:t>
      </w:r>
      <w:proofErr w:type="spellStart"/>
      <w:r>
        <w:t>Dbrs</w:t>
      </w:r>
      <w:proofErr w:type="spellEnd"/>
      <w:r>
        <w:t xml:space="preserve"> non si aspetta un miglioramento sostanziale della crescita italiana e nel breve termine, ad esempio nei prossimi trimestri, l'economia potrebbe risentirne negativamente". Gli esperti dell'agenzia di rating sottolineano che "il tema principale è se il Governo riuscirà a formulare e realizzare un'agenda pro-occupazione che sostenga, piuttosto che invertire, la performance di crescita dell'Italia".</w:t>
      </w:r>
    </w:p>
    <w:p w:rsidR="007F3A56" w:rsidRDefault="007F3A56" w:rsidP="007F3A56">
      <w:r>
        <w:t>_____________________</w:t>
      </w:r>
    </w:p>
    <w:p w:rsidR="007F3A56" w:rsidRDefault="007F3A56" w:rsidP="007F3A56">
      <w:r>
        <w:t>La stampa</w:t>
      </w:r>
    </w:p>
    <w:p w:rsidR="007F3A56" w:rsidRPr="007F3A56" w:rsidRDefault="007F3A56" w:rsidP="007F3A56">
      <w:pPr>
        <w:rPr>
          <w:b/>
        </w:rPr>
      </w:pPr>
      <w:r w:rsidRPr="007F3A56">
        <w:rPr>
          <w:b/>
        </w:rPr>
        <w:t xml:space="preserve">Dal 2019 sigarette più care. Rischio rincaro per </w:t>
      </w:r>
      <w:proofErr w:type="spellStart"/>
      <w:r w:rsidRPr="007F3A56">
        <w:rPr>
          <w:b/>
        </w:rPr>
        <w:t>Imu</w:t>
      </w:r>
      <w:proofErr w:type="spellEnd"/>
      <w:r w:rsidRPr="007F3A56">
        <w:rPr>
          <w:b/>
        </w:rPr>
        <w:t xml:space="preserve"> e addizionali Irpef</w:t>
      </w:r>
    </w:p>
    <w:p w:rsidR="007F3A56" w:rsidRPr="007F3A56" w:rsidRDefault="007F3A56" w:rsidP="007F3A56">
      <w:pPr>
        <w:rPr>
          <w:b/>
        </w:rPr>
      </w:pPr>
      <w:r w:rsidRPr="007F3A56">
        <w:rPr>
          <w:b/>
        </w:rPr>
        <w:t>Regioni e Comuni potranno aumentare le aliquote ai livelli massimi. Il ritocco potrebbe coinvolgere quasi settemila municipalità</w:t>
      </w:r>
    </w:p>
    <w:p w:rsidR="007F3A56" w:rsidRDefault="007F3A56" w:rsidP="007F3A56">
      <w:r>
        <w:t>ROMA</w:t>
      </w:r>
    </w:p>
    <w:p w:rsidR="007F3A56" w:rsidRDefault="007F3A56" w:rsidP="007F3A56">
      <w:r>
        <w:t xml:space="preserve">Brutte notizie sul fronte delle tasse locali: con la nuova legge di Bilancio salta infatti il blocco delle imposte che entrano nelle casse di Comuni e Regioni. Gli enti che avranno mano libera su </w:t>
      </w:r>
      <w:proofErr w:type="spellStart"/>
      <w:r>
        <w:t>Imu</w:t>
      </w:r>
      <w:proofErr w:type="spellEnd"/>
      <w:r>
        <w:t xml:space="preserve"> e addizionali potranno tirare un sospiro di sollievo, ma i cittadini non saranno certo contenti. Tanto più che col nuovo anno aumenterà anche il prezzo delle sigarette e saliranno le tasse sulle slot. In parallelo con la manovra il governo sterilizza gli aumenti di Iva e accise ma non disinnesca completamente questi rincari. Che senza altri interventi torneranno a loro volta a salire.  </w:t>
      </w:r>
    </w:p>
    <w:p w:rsidR="007F3A56" w:rsidRDefault="007F3A56" w:rsidP="007F3A56">
      <w:r>
        <w:t xml:space="preserve"> </w:t>
      </w:r>
      <w:proofErr w:type="spellStart"/>
      <w:r>
        <w:t>Imu</w:t>
      </w:r>
      <w:proofErr w:type="spellEnd"/>
      <w:r>
        <w:t xml:space="preserve"> e Tasi  </w:t>
      </w:r>
    </w:p>
    <w:p w:rsidR="007F3A56" w:rsidRDefault="007F3A56" w:rsidP="007F3A56">
      <w:r>
        <w:t xml:space="preserve">Dal prossimo anno ci saranno «inevitabilmente più tasse locali» denuncia l’ex presidente della commissione Bilancio Francesco Boccia (Pd), il primo a segnalare che con la legge di Bilancio il governo ha rimosso il blocco introdotto nel 2016. «Come accade spesso nel bilancio dello Stato il diavolo è sempre nei dettagli e basta approfondire il quadro degli investimenti pubblici per capire le scelte miopi effettuate. La sintesi della manovra - commenta Boccia - è: più tasse locali e meno investimenti pubblici». In pratica Regioni e Comuni potranno aumentare le aliquote fino ai livelli massimi. Ovvero sino al 3,3% per l’addizionale Irpef regionale, lo 0,8% per quella comunale (con l’eccezione di Roma che è già allo 0,9%) e lo 10,6 per mille per Tasi e </w:t>
      </w:r>
      <w:proofErr w:type="spellStart"/>
      <w:r>
        <w:t>Imu</w:t>
      </w:r>
      <w:proofErr w:type="spellEnd"/>
      <w:r>
        <w:t>. Oggi sono ben 6782 Comuni che potrebbero rivedere al rialzo le addizionali perché non hanno ancora raggiunto il tetto massimo, mentre altri 6516 possono rialzare l’</w:t>
      </w:r>
      <w:proofErr w:type="spellStart"/>
      <w:r>
        <w:t>Imu</w:t>
      </w:r>
      <w:proofErr w:type="spellEnd"/>
      <w:r>
        <w:t xml:space="preserve">.  </w:t>
      </w:r>
    </w:p>
    <w:p w:rsidR="007F3A56" w:rsidRDefault="007F3A56" w:rsidP="007F3A56">
      <w:r>
        <w:t xml:space="preserve"> Tabacchi  </w:t>
      </w:r>
    </w:p>
    <w:p w:rsidR="007F3A56" w:rsidRDefault="007F3A56" w:rsidP="007F3A56">
      <w:r>
        <w:t xml:space="preserve">Il pacchetto da 20 sigarette con l’anno nuovo sarà più caro di 10 centesimi a prescindere dalle fasce di prezzo dei vari prodotti. Per il 2019 sono infatti previsti rincari della tassazione sulle sigarette per 108 milioni, altri 22,5 per il tabacco trinciato e 1,8 per i sigari.  </w:t>
      </w:r>
    </w:p>
    <w:p w:rsidR="007F3A56" w:rsidRDefault="007F3A56" w:rsidP="007F3A56"/>
    <w:p w:rsidR="007F3A56" w:rsidRDefault="007F3A56" w:rsidP="007F3A56">
      <w:r>
        <w:t xml:space="preserve"> </w:t>
      </w:r>
    </w:p>
    <w:p w:rsidR="007F3A56" w:rsidRDefault="007F3A56" w:rsidP="007F3A56">
      <w:r>
        <w:lastRenderedPageBreak/>
        <w:t xml:space="preserve">Slot e </w:t>
      </w:r>
      <w:proofErr w:type="spellStart"/>
      <w:r>
        <w:t>videolottery</w:t>
      </w:r>
      <w:proofErr w:type="spellEnd"/>
      <w:r>
        <w:t xml:space="preserve">  </w:t>
      </w:r>
    </w:p>
    <w:p w:rsidR="007F3A56" w:rsidRDefault="007F3A56" w:rsidP="007F3A56">
      <w:r>
        <w:t>Dal prossimo anno scatta anche un nuovo aumento della tassazione sui giochi che porterà 239 milioni di euro in più nelle casse dello Stato: 120,1 milioni aumentando il prelievo erariale unico sulle slot «</w:t>
      </w:r>
      <w:proofErr w:type="spellStart"/>
      <w:r>
        <w:t>awp</w:t>
      </w:r>
      <w:proofErr w:type="spellEnd"/>
      <w:r>
        <w:t>» e 119 milioni sulle cosiddette «</w:t>
      </w:r>
      <w:proofErr w:type="spellStart"/>
      <w:r>
        <w:t>videolottery</w:t>
      </w:r>
      <w:proofErr w:type="spellEnd"/>
      <w:r>
        <w:t xml:space="preserve">». </w:t>
      </w:r>
    </w:p>
    <w:p w:rsidR="007F3A56" w:rsidRDefault="007F3A56" w:rsidP="007F3A56">
      <w:r>
        <w:t xml:space="preserve">L’imposta sul valore aggiunto  </w:t>
      </w:r>
    </w:p>
    <w:p w:rsidR="007F3A56" w:rsidRDefault="007F3A56" w:rsidP="007F3A56">
      <w:r>
        <w:t xml:space="preserve">Nessun problema per il 2019, perché come è noto il governo aumentando il deficit sterilizzerà ben 12,5 miliardi di aumenti dell’Iva. Questo intervento avrà un trascinamento anche sul 2021 ed il 2012 ma non risolverà il problema. Anzi. In base ai calcoli fatti dai tecnici nel 2020 sono previsti altri aumenti per 13,6 miliardi che salgono a 15,6 miliardi nel 2021 e 2022. L’aliquota agevolata Iva che il prossimo anno resterà al 10% nel 2020 dovrebbe infatti salire all’11,5%, mentre l’aliquota ordinaria oggi al 22% senza ulteriori interventi salirà al 24,1% e dal 2021 al 24,5%. Sono stati invece cancellati in via definitiva gli aumenti dell’accisa su benzina e gasolio.  </w:t>
      </w:r>
    </w:p>
    <w:p w:rsidR="007F3A56" w:rsidRDefault="007F3A56" w:rsidP="007F3A56">
      <w:r>
        <w:t xml:space="preserve">Tagli ai ministeri  </w:t>
      </w:r>
    </w:p>
    <w:p w:rsidR="007F3A56" w:rsidRDefault="007F3A56" w:rsidP="007F3A56">
      <w:r>
        <w:t xml:space="preserve">Per fare cassa il governo ha messo in conto tagli da 435 milioni alla spesa ai ministeri ed un calo della spesa in conto capitale, che finanzia gli investimenti, per 822 milioni più altri 790 «riprogrammati».  </w:t>
      </w:r>
    </w:p>
    <w:p w:rsidR="007F3A56" w:rsidRDefault="007F3A56" w:rsidP="007F3A56">
      <w:r>
        <w:t xml:space="preserve"> Bonus eccellenze  </w:t>
      </w:r>
    </w:p>
    <w:p w:rsidR="0098214C" w:rsidRDefault="007F3A56" w:rsidP="007F3A56">
      <w:r>
        <w:t xml:space="preserve">Col nuovo «bonus eccellenze» potrà aspirare ad un posto fisso un «cervellone» su 10. Lo sconto fino a 8 mila euro consente di incentivare l’assunzione di laureati in corso con 110 e lode under 30 e dottori di ricerca under 34 anni che abbiano conseguito il titolo tra gennaio 2018 e giugno 2019. Nell’ultimo anno i giovani «eccellenti» sono stati circa 60 mila ed in base alle risorse stanziate sono possibili 6000 assunzioni.  </w:t>
      </w:r>
      <w:bookmarkStart w:id="0" w:name="_GoBack"/>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A56"/>
    <w:rsid w:val="002E53C9"/>
    <w:rsid w:val="003F02E7"/>
    <w:rsid w:val="004D7263"/>
    <w:rsid w:val="00741AD6"/>
    <w:rsid w:val="007B2639"/>
    <w:rsid w:val="007F3A56"/>
    <w:rsid w:val="007F4BF2"/>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2855</Words>
  <Characters>16274</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19091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2018-11-02T10:39:00Z</dcterms:created>
  <dcterms:modified xsi:type="dcterms:W3CDTF">2018-11-02T10:41:00Z</dcterms:modified>
</cp:coreProperties>
</file>